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F4" w:rsidRPr="008D2692" w:rsidRDefault="003A2EF4" w:rsidP="00625B52">
      <w:pPr>
        <w:suppressLineNumbers/>
        <w:ind w:right="141"/>
        <w:rPr>
          <w:rFonts w:ascii="Times New Roman" w:hAnsi="Times New Roman"/>
          <w:noProof/>
          <w:sz w:val="28"/>
          <w:szCs w:val="28"/>
        </w:rPr>
      </w:pPr>
      <w:bookmarkStart w:id="0" w:name="Shapka"/>
      <w:r w:rsidRPr="008D2692">
        <w:rPr>
          <w:rFonts w:ascii="Times New Roman" w:hAnsi="Times New Roman"/>
          <w:noProof/>
          <w:sz w:val="28"/>
          <w:szCs w:val="28"/>
        </w:rPr>
        <w:t>ПРОЕКТ</w:t>
      </w:r>
    </w:p>
    <w:p w:rsidR="003A2EF4" w:rsidRPr="008D2692" w:rsidRDefault="003A2EF4" w:rsidP="00625B52">
      <w:pPr>
        <w:suppressLineNumbers/>
        <w:ind w:right="141"/>
        <w:jc w:val="center"/>
        <w:rPr>
          <w:rFonts w:ascii="Times New Roman" w:hAnsi="Times New Roman"/>
          <w:snapToGrid w:val="0"/>
        </w:rPr>
      </w:pPr>
      <w:r w:rsidRPr="002D7AA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9.5pt;visibility:visible">
            <v:imagedata r:id="rId7" o:title=""/>
          </v:shape>
        </w:pict>
      </w:r>
    </w:p>
    <w:bookmarkEnd w:id="0"/>
    <w:p w:rsidR="003A2EF4" w:rsidRDefault="003A2EF4" w:rsidP="00625B52">
      <w:pPr>
        <w:pStyle w:val="Heading6"/>
        <w:suppressLineNumber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ОЗЕРСКОГО ГОРОДСКОГО ОКРУГА</w:t>
      </w:r>
    </w:p>
    <w:p w:rsidR="003A2EF4" w:rsidRDefault="003A2EF4" w:rsidP="00625B52">
      <w:pPr>
        <w:pStyle w:val="Heading6"/>
        <w:suppressLineNumber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3A2EF4" w:rsidRDefault="003A2EF4" w:rsidP="00625B52">
      <w:pPr>
        <w:pStyle w:val="Heading4"/>
        <w:ind w:right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ПОСТАНОВЛЕНИЕ</w:t>
      </w:r>
    </w:p>
    <w:p w:rsidR="003A2EF4" w:rsidRDefault="003A2EF4" w:rsidP="00625B52">
      <w:pPr>
        <w:suppressLineNumbers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2EF4" w:rsidRPr="008D2692" w:rsidRDefault="003A2EF4" w:rsidP="00625B52">
      <w:pPr>
        <w:suppressLineNumber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  _________</w:t>
      </w:r>
      <w:r w:rsidRPr="008D269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Pr="008D2692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№_________</w:t>
      </w:r>
    </w:p>
    <w:p w:rsidR="003A2EF4" w:rsidRDefault="003A2EF4" w:rsidP="00625B52">
      <w:pPr>
        <w:suppressLineNumber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EF4" w:rsidRDefault="003A2EF4" w:rsidP="00625B52">
      <w:pPr>
        <w:suppressLineNumber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постановление от 29.11.2019 №2975 «</w:t>
      </w:r>
      <w:r w:rsidRPr="00FA6DB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A6DBB">
        <w:rPr>
          <w:rFonts w:ascii="Times New Roman" w:hAnsi="Times New Roman"/>
          <w:b/>
          <w:bCs/>
          <w:sz w:val="28"/>
          <w:szCs w:val="28"/>
        </w:rPr>
        <w:t xml:space="preserve"> 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 образования в Озерском городском округе» </w:t>
      </w:r>
      <w:r w:rsidRPr="00FA6DB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2019-2024 годы»</w:t>
      </w:r>
    </w:p>
    <w:p w:rsidR="003A2EF4" w:rsidRPr="00FA6DBB" w:rsidRDefault="003A2EF4" w:rsidP="00FE2631">
      <w:pPr>
        <w:suppressLineNumbers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25C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225CB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Решением Собрания депутатов Озерского городского округа от 26.12.2018 № 261 «</w:t>
      </w:r>
      <w:bookmarkStart w:id="1" w:name="DokNai"/>
      <w:r w:rsidRPr="00F225CB">
        <w:rPr>
          <w:rFonts w:ascii="Times New Roman" w:hAnsi="Times New Roman"/>
          <w:sz w:val="28"/>
          <w:szCs w:val="28"/>
        </w:rPr>
        <w:t>О Стратегии социально-экономического развития Озерского городского округа на период до 2035 года</w:t>
      </w:r>
      <w:bookmarkEnd w:id="1"/>
      <w:r>
        <w:rPr>
          <w:rFonts w:ascii="Times New Roman" w:hAnsi="Times New Roman"/>
          <w:sz w:val="28"/>
          <w:szCs w:val="28"/>
        </w:rPr>
        <w:t>»,</w:t>
      </w:r>
      <w:r w:rsidRPr="00F225CB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Pr="00870429">
        <w:rPr>
          <w:rFonts w:ascii="Times New Roman" w:hAnsi="Times New Roman"/>
          <w:sz w:val="28"/>
          <w:szCs w:val="28"/>
        </w:rPr>
        <w:t xml:space="preserve"> Озерского городского округа от </w:t>
      </w:r>
      <w:r>
        <w:rPr>
          <w:rFonts w:ascii="Times New Roman" w:hAnsi="Times New Roman"/>
          <w:sz w:val="28"/>
          <w:szCs w:val="28"/>
        </w:rPr>
        <w:t>16</w:t>
      </w:r>
      <w:r w:rsidRPr="0087042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7042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87042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2476</w:t>
      </w:r>
      <w:r w:rsidRPr="0087042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порядке принятия решений о разработке муниципальных</w:t>
      </w:r>
      <w:r w:rsidRPr="00870429">
        <w:rPr>
          <w:rFonts w:ascii="Times New Roman" w:hAnsi="Times New Roman"/>
          <w:sz w:val="28"/>
          <w:szCs w:val="28"/>
        </w:rPr>
        <w:t xml:space="preserve"> программ Озерского городского округа</w:t>
      </w:r>
      <w:r>
        <w:rPr>
          <w:rFonts w:ascii="Times New Roman" w:hAnsi="Times New Roman"/>
          <w:sz w:val="28"/>
          <w:szCs w:val="28"/>
        </w:rPr>
        <w:t>, их формировании и реализации</w:t>
      </w:r>
      <w:r w:rsidRPr="008704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70429">
        <w:rPr>
          <w:rFonts w:ascii="Times New Roman" w:hAnsi="Times New Roman"/>
          <w:sz w:val="28"/>
          <w:szCs w:val="28"/>
        </w:rPr>
        <w:t xml:space="preserve"> в целях </w:t>
      </w:r>
      <w:r w:rsidRPr="007C4F8B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7C4F8B">
        <w:rPr>
          <w:rFonts w:ascii="Times New Roman" w:hAnsi="Times New Roman"/>
          <w:sz w:val="28"/>
          <w:szCs w:val="28"/>
        </w:rPr>
        <w:t xml:space="preserve"> </w:t>
      </w:r>
      <w:r w:rsidRPr="0054216C">
        <w:rPr>
          <w:rFonts w:ascii="Times New Roman" w:hAnsi="Times New Roman"/>
          <w:sz w:val="28"/>
          <w:szCs w:val="28"/>
        </w:rPr>
        <w:t>доступности качественного образования, соответствующего требованиям инновационного  развития Челябинской области и Озерского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DBB">
        <w:rPr>
          <w:rFonts w:ascii="Times New Roman" w:hAnsi="Times New Roman"/>
          <w:sz w:val="28"/>
          <w:szCs w:val="28"/>
        </w:rPr>
        <w:t>п о с т а н о в л я ю:</w:t>
      </w:r>
    </w:p>
    <w:p w:rsidR="003A2EF4" w:rsidRDefault="003A2EF4" w:rsidP="008E1715">
      <w:pPr>
        <w:suppressLineNumbers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E1715">
        <w:rPr>
          <w:rFonts w:ascii="Times New Roman" w:hAnsi="Times New Roman"/>
          <w:sz w:val="28"/>
          <w:szCs w:val="28"/>
        </w:rPr>
        <w:t>1. Внести в постановление от 29.11.2019 №2975 «</w:t>
      </w:r>
      <w:r w:rsidRPr="008E1715">
        <w:rPr>
          <w:rFonts w:ascii="Times New Roman" w:hAnsi="Times New Roman"/>
          <w:bCs/>
          <w:sz w:val="28"/>
          <w:szCs w:val="28"/>
        </w:rPr>
        <w:t>Об утверждении муниципальной программы «Развитие  образования в Озерском городском округе»  на 2019-2024 годы»</w:t>
      </w:r>
      <w:r>
        <w:rPr>
          <w:rFonts w:ascii="Times New Roman" w:hAnsi="Times New Roman"/>
          <w:bCs/>
          <w:sz w:val="28"/>
          <w:szCs w:val="28"/>
        </w:rPr>
        <w:t xml:space="preserve"> изменение, утвердив муниципальную программу «</w:t>
      </w:r>
      <w:r w:rsidRPr="008E1715">
        <w:rPr>
          <w:rFonts w:ascii="Times New Roman" w:hAnsi="Times New Roman"/>
          <w:bCs/>
          <w:sz w:val="28"/>
          <w:szCs w:val="28"/>
        </w:rPr>
        <w:t>Развитие  образования в Озерском городском округе»  на 2019-2024 годы»</w:t>
      </w:r>
      <w:r>
        <w:rPr>
          <w:rFonts w:ascii="Times New Roman" w:hAnsi="Times New Roman"/>
          <w:bCs/>
          <w:sz w:val="28"/>
          <w:szCs w:val="28"/>
        </w:rPr>
        <w:t xml:space="preserve"> в новой редакции (приложение).</w:t>
      </w:r>
    </w:p>
    <w:p w:rsidR="003A2EF4" w:rsidRDefault="003A2EF4" w:rsidP="008E1715">
      <w:pPr>
        <w:suppressLineNumber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образования администрации Озерского городского округа (Горбунова Л.В.) обеспечить исполнение программы в пределах выделенных бюджетных ассигнований на соответствующий финансовый год.</w:t>
      </w:r>
    </w:p>
    <w:p w:rsidR="003A2EF4" w:rsidRDefault="003A2EF4" w:rsidP="008E1715">
      <w:pPr>
        <w:suppressLineNumber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Озерского городского округа от 13.01.2020 №7 «О внесении изменения в постановление от 29.11.2019 №2975 «Об утверждении муниципальной программы «Развитие образования в Озерском городском округе» на 2019-2024 годы».</w:t>
      </w:r>
    </w:p>
    <w:p w:rsidR="003A2EF4" w:rsidRPr="00102FAE" w:rsidRDefault="003A2EF4" w:rsidP="00102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102FAE">
        <w:rPr>
          <w:rFonts w:ascii="Times New Roman" w:hAnsi="Times New Roman"/>
          <w:sz w:val="28"/>
          <w:szCs w:val="28"/>
        </w:rPr>
        <w:t>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3A2EF4" w:rsidRDefault="003A2EF4" w:rsidP="00F225CB">
      <w:pPr>
        <w:spacing w:after="0"/>
        <w:ind w:firstLine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5.</w:t>
      </w:r>
      <w:r w:rsidRPr="00FA6DBB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Озерского городского округа Ланге О.В.</w:t>
      </w:r>
    </w:p>
    <w:p w:rsidR="003A2EF4" w:rsidRDefault="003A2EF4" w:rsidP="00625B52">
      <w:pPr>
        <w:pStyle w:val="BodyTextIndent"/>
        <w:ind w:left="0" w:firstLine="0"/>
        <w:jc w:val="left"/>
        <w:rPr>
          <w:rFonts w:ascii="Times New Roman" w:hAnsi="Times New Roman" w:cs="Times New Roman"/>
          <w:b w:val="0"/>
          <w:bCs w:val="0"/>
        </w:rPr>
      </w:pPr>
      <w:bookmarkStart w:id="2" w:name="Pdp"/>
    </w:p>
    <w:p w:rsidR="003A2EF4" w:rsidRDefault="003A2EF4" w:rsidP="00625B52">
      <w:pPr>
        <w:pStyle w:val="BodyTextIndent"/>
        <w:ind w:left="0"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3A2EF4" w:rsidRDefault="003A2EF4" w:rsidP="00625B52">
      <w:pPr>
        <w:pStyle w:val="BodyTextIndent"/>
        <w:ind w:left="0"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3A2EF4" w:rsidRDefault="003A2EF4" w:rsidP="00625B52">
      <w:pPr>
        <w:pStyle w:val="BodyTextIndent"/>
        <w:ind w:left="0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</w:rPr>
        <w:t>Г</w:t>
      </w:r>
      <w:r w:rsidRPr="00FA6DBB">
        <w:rPr>
          <w:rFonts w:ascii="Times New Roman" w:hAnsi="Times New Roman" w:cs="Times New Roman"/>
          <w:b w:val="0"/>
          <w:bCs w:val="0"/>
        </w:rPr>
        <w:t>лав</w:t>
      </w:r>
      <w:r>
        <w:rPr>
          <w:rFonts w:ascii="Times New Roman" w:hAnsi="Times New Roman" w:cs="Times New Roman"/>
          <w:b w:val="0"/>
          <w:bCs w:val="0"/>
        </w:rPr>
        <w:t>а</w:t>
      </w:r>
      <w:r w:rsidRPr="00FA6DB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Озерского городского округа</w:t>
      </w:r>
      <w:r w:rsidRPr="00FA6DBB">
        <w:rPr>
          <w:rFonts w:ascii="Times New Roman" w:hAnsi="Times New Roman" w:cs="Times New Roman"/>
          <w:b w:val="0"/>
          <w:bCs w:val="0"/>
        </w:rPr>
        <w:tab/>
        <w:t xml:space="preserve">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</w:t>
      </w:r>
      <w:r w:rsidRPr="00FA6DBB">
        <w:rPr>
          <w:rFonts w:ascii="Times New Roman" w:hAnsi="Times New Roman" w:cs="Times New Roman"/>
          <w:b w:val="0"/>
          <w:bCs w:val="0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</w:rPr>
        <w:t>Е.Ю. Щербаков</w:t>
      </w:r>
    </w:p>
    <w:p w:rsidR="003A2EF4" w:rsidRPr="00FA6DBB" w:rsidRDefault="003A2EF4" w:rsidP="003D36F6">
      <w:pPr>
        <w:pageBreakBefore/>
        <w:widowControl w:val="0"/>
        <w:suppressLineNumbers/>
        <w:autoSpaceDE w:val="0"/>
        <w:autoSpaceDN w:val="0"/>
        <w:adjustRightInd w:val="0"/>
        <w:spacing w:after="0" w:line="240" w:lineRule="auto"/>
        <w:ind w:firstLine="56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A6DBB">
        <w:rPr>
          <w:rFonts w:ascii="Times New Roman" w:hAnsi="Times New Roman"/>
          <w:sz w:val="28"/>
          <w:szCs w:val="28"/>
        </w:rPr>
        <w:t>тверждена</w:t>
      </w:r>
    </w:p>
    <w:p w:rsidR="003A2EF4" w:rsidRPr="00FA6DBB" w:rsidRDefault="003A2EF4" w:rsidP="00625B5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94"/>
        <w:jc w:val="right"/>
        <w:rPr>
          <w:rFonts w:ascii="Times New Roman" w:hAnsi="Times New Roman"/>
          <w:sz w:val="28"/>
          <w:szCs w:val="28"/>
        </w:rPr>
      </w:pPr>
      <w:r w:rsidRPr="00FA6DB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A2EF4" w:rsidRPr="00FA6DBB" w:rsidRDefault="003A2EF4" w:rsidP="00625B5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94"/>
        <w:jc w:val="right"/>
        <w:rPr>
          <w:rFonts w:ascii="Times New Roman" w:hAnsi="Times New Roman"/>
          <w:sz w:val="28"/>
          <w:szCs w:val="28"/>
        </w:rPr>
      </w:pPr>
      <w:r w:rsidRPr="00FA6DBB">
        <w:rPr>
          <w:rFonts w:ascii="Times New Roman" w:hAnsi="Times New Roman"/>
          <w:sz w:val="28"/>
          <w:szCs w:val="28"/>
        </w:rPr>
        <w:t xml:space="preserve">Озерского городского округа </w:t>
      </w:r>
    </w:p>
    <w:p w:rsidR="003A2EF4" w:rsidRDefault="003A2EF4" w:rsidP="00625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6DBB">
        <w:rPr>
          <w:rFonts w:ascii="Times New Roman" w:hAnsi="Times New Roman"/>
          <w:sz w:val="28"/>
          <w:szCs w:val="28"/>
        </w:rPr>
        <w:t>от ____________ №__________</w:t>
      </w: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Pr="00625B52" w:rsidRDefault="003A2EF4" w:rsidP="0045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Pr="00625B52">
        <w:rPr>
          <w:rFonts w:ascii="Times New Roman" w:hAnsi="Times New Roman"/>
          <w:sz w:val="28"/>
          <w:szCs w:val="28"/>
        </w:rPr>
        <w:t xml:space="preserve">рограмма «Развитие образования </w:t>
      </w:r>
    </w:p>
    <w:p w:rsidR="003A2EF4" w:rsidRPr="00625B52" w:rsidRDefault="003A2EF4" w:rsidP="0045008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B52">
        <w:rPr>
          <w:rFonts w:ascii="Times New Roman" w:hAnsi="Times New Roman"/>
          <w:sz w:val="28"/>
          <w:szCs w:val="28"/>
        </w:rPr>
        <w:t>в Озерском городском округе</w:t>
      </w:r>
      <w:r>
        <w:rPr>
          <w:rFonts w:ascii="Times New Roman" w:hAnsi="Times New Roman"/>
          <w:sz w:val="28"/>
          <w:szCs w:val="28"/>
        </w:rPr>
        <w:t>»</w:t>
      </w:r>
      <w:r w:rsidRPr="00625B52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19</w:t>
      </w:r>
      <w:r w:rsidRPr="00625B52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24</w:t>
      </w:r>
      <w:r w:rsidRPr="00625B52">
        <w:rPr>
          <w:rFonts w:ascii="Times New Roman" w:hAnsi="Times New Roman"/>
          <w:sz w:val="28"/>
          <w:szCs w:val="28"/>
        </w:rPr>
        <w:t xml:space="preserve"> годы</w:t>
      </w:r>
    </w:p>
    <w:p w:rsidR="003A2EF4" w:rsidRPr="00625B52" w:rsidRDefault="003A2EF4" w:rsidP="00E70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E707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2EF4" w:rsidRDefault="003A2EF4" w:rsidP="009A05C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Озерск</w:t>
      </w:r>
      <w:r w:rsidRPr="00A9280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Челябинская область </w:t>
      </w:r>
    </w:p>
    <w:p w:rsidR="003A2EF4" w:rsidRDefault="003A2EF4" w:rsidP="00E707C2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2019 год</w:t>
      </w:r>
    </w:p>
    <w:p w:rsidR="003A2EF4" w:rsidRPr="00E27F3D" w:rsidRDefault="003A2EF4" w:rsidP="003D36F6">
      <w:pPr>
        <w:pageBreakBefore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27F3D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3A2EF4" w:rsidRPr="00307D2E" w:rsidRDefault="003A2EF4" w:rsidP="00E707C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"/>
        <w:gridCol w:w="3141"/>
        <w:gridCol w:w="968"/>
        <w:gridCol w:w="1468"/>
        <w:gridCol w:w="1507"/>
        <w:gridCol w:w="1274"/>
        <w:gridCol w:w="1417"/>
      </w:tblGrid>
      <w:tr w:rsidR="003A2EF4" w:rsidRPr="00482E4E" w:rsidTr="00FC0B86">
        <w:trPr>
          <w:trHeight w:val="345"/>
        </w:trPr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482E4E">
              <w:rPr>
                <w:rFonts w:ascii="Times New Roman" w:hAnsi="Times New Roman"/>
                <w:sz w:val="24"/>
                <w:szCs w:val="24"/>
              </w:rPr>
              <w:t>рограмма «Развитие образования в Озерском городском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2E4E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82E4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82E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Программа, муниципальная программа)</w:t>
            </w:r>
          </w:p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F4" w:rsidRPr="00482E4E" w:rsidTr="00FC0B86">
        <w:trPr>
          <w:trHeight w:val="345"/>
        </w:trPr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Озерского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</w:p>
        </w:tc>
      </w:tr>
      <w:tr w:rsidR="003A2EF4" w:rsidRPr="00482E4E" w:rsidTr="00FC0B86">
        <w:trPr>
          <w:trHeight w:val="540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EF4" w:rsidRPr="00482E4E" w:rsidRDefault="003A2EF4" w:rsidP="00DA4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Дошкольные, общеобразовательные организации и организации дополнительного образования </w:t>
            </w:r>
          </w:p>
        </w:tc>
      </w:tr>
      <w:tr w:rsidR="003A2EF4" w:rsidRPr="00482E4E" w:rsidTr="00FC0B86">
        <w:trPr>
          <w:trHeight w:val="273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EF4" w:rsidRDefault="003A2EF4" w:rsidP="00E27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EF4" w:rsidRDefault="003A2EF4" w:rsidP="00DA45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подпрограмма 1 «Поддержка и развитие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равную доступность услуг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общего и дополнительного образования детей» </w:t>
            </w:r>
          </w:p>
          <w:p w:rsidR="003A2EF4" w:rsidRPr="00DA4527" w:rsidRDefault="003A2EF4" w:rsidP="00DA4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  <w:r w:rsidRPr="00DA452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A4527">
              <w:rPr>
                <w:rFonts w:ascii="Times New Roman" w:hAnsi="Times New Roman"/>
                <w:sz w:val="24"/>
                <w:szCs w:val="24"/>
              </w:rPr>
              <w:t xml:space="preserve">Организация отдыха, оздоровления детей и подростков Озерского городского округа» </w:t>
            </w:r>
          </w:p>
          <w:p w:rsidR="003A2EF4" w:rsidRPr="00DA4527" w:rsidRDefault="003A2EF4" w:rsidP="0055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 </w:t>
            </w:r>
            <w:r w:rsidRPr="00DA452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доступности образования для лиц с ограниченными возможностями здоровья и инвалидов» </w:t>
            </w:r>
          </w:p>
        </w:tc>
      </w:tr>
      <w:tr w:rsidR="003A2EF4" w:rsidRPr="00482E4E" w:rsidTr="00FC0B86">
        <w:trPr>
          <w:trHeight w:val="2805"/>
        </w:trPr>
        <w:tc>
          <w:tcPr>
            <w:tcW w:w="3147" w:type="dxa"/>
            <w:gridSpan w:val="2"/>
            <w:tcBorders>
              <w:top w:val="single" w:sz="4" w:space="0" w:color="auto"/>
            </w:tcBorders>
          </w:tcPr>
          <w:p w:rsidR="003A2EF4" w:rsidRDefault="003A2EF4" w:rsidP="00E27F3D">
            <w:pPr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</w:tcBorders>
          </w:tcPr>
          <w:p w:rsidR="003A2EF4" w:rsidRDefault="003A2EF4" w:rsidP="00A9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 и Озерского городского округа.</w:t>
            </w:r>
          </w:p>
          <w:p w:rsidR="003A2EF4" w:rsidRDefault="003A2EF4" w:rsidP="00A9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2626">
              <w:rPr>
                <w:rFonts w:ascii="Times New Roman" w:hAnsi="Times New Roman"/>
                <w:sz w:val="24"/>
                <w:szCs w:val="24"/>
              </w:rPr>
              <w:t>)развитие в Озерском городском округе качества общего образования посредством обновления 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кадров.</w:t>
            </w:r>
          </w:p>
          <w:p w:rsidR="003A2EF4" w:rsidRDefault="003A2EF4" w:rsidP="00A9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3)с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Озерском городском округе 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>равных возможностей для получения качественного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EF4" w:rsidRDefault="003A2EF4" w:rsidP="002615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4)с</w:t>
            </w:r>
            <w:r w:rsidRPr="00A93A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оздание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2EF4" w:rsidRDefault="003A2EF4" w:rsidP="00557A5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5)создание условий для удовлетворения потребностей населения Озерского городского округа в качественных и социально значимых услугах оздоровления и отдыха детей.</w:t>
            </w:r>
          </w:p>
          <w:p w:rsidR="003A2EF4" w:rsidRDefault="003A2EF4" w:rsidP="00E9603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3A2EF4" w:rsidRPr="00482E4E" w:rsidTr="00FC0B86">
        <w:tc>
          <w:tcPr>
            <w:tcW w:w="3147" w:type="dxa"/>
            <w:gridSpan w:val="2"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34" w:type="dxa"/>
            <w:gridSpan w:val="5"/>
          </w:tcPr>
          <w:p w:rsidR="003A2EF4" w:rsidRPr="00A93AEC" w:rsidRDefault="003A2EF4" w:rsidP="006F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1)развитие инфраструктуры и обеспечение комплексной безопасности  в образовательных организациях,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равную доступность услуг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>, общего и дополнительного образования детей;</w:t>
            </w:r>
          </w:p>
          <w:p w:rsidR="003A2EF4" w:rsidRDefault="003A2EF4" w:rsidP="003F0B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комплексное решение вопросов организации отдыха детей в каникулярное время;</w:t>
            </w:r>
          </w:p>
          <w:p w:rsidR="003A2EF4" w:rsidRDefault="003A2EF4" w:rsidP="008A4B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социализацию.</w:t>
            </w:r>
          </w:p>
          <w:p w:rsidR="003A2EF4" w:rsidRPr="00EF2626" w:rsidRDefault="003A2EF4" w:rsidP="008A4B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26">
              <w:rPr>
                <w:rFonts w:ascii="Times New Roman" w:hAnsi="Times New Roman"/>
                <w:sz w:val="24"/>
                <w:szCs w:val="24"/>
              </w:rPr>
              <w:t>4)внедрение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образовательных процесс, при реализации основного общего и среднего общего образования.</w:t>
            </w:r>
          </w:p>
          <w:p w:rsidR="003A2EF4" w:rsidRPr="00482E4E" w:rsidRDefault="003A2EF4" w:rsidP="00E9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26">
              <w:rPr>
                <w:rFonts w:ascii="Times New Roman" w:hAnsi="Times New Roman"/>
                <w:sz w:val="24"/>
                <w:szCs w:val="24"/>
              </w:rPr>
              <w:t>5)создание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инфраструктуры.</w:t>
            </w:r>
          </w:p>
        </w:tc>
      </w:tr>
      <w:tr w:rsidR="003A2EF4" w:rsidRPr="00482E4E" w:rsidTr="00FC0B86">
        <w:tc>
          <w:tcPr>
            <w:tcW w:w="3147" w:type="dxa"/>
            <w:gridSpan w:val="2"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Целевые индикаторы  и   </w:t>
            </w:r>
          </w:p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показатели  </w:t>
            </w:r>
          </w:p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 </w:t>
            </w:r>
          </w:p>
        </w:tc>
        <w:tc>
          <w:tcPr>
            <w:tcW w:w="6634" w:type="dxa"/>
            <w:gridSpan w:val="5"/>
          </w:tcPr>
          <w:p w:rsidR="003A2EF4" w:rsidRPr="0040234E" w:rsidRDefault="003A2EF4" w:rsidP="007E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8B">
              <w:rPr>
                <w:rFonts w:ascii="Times New Roman" w:hAnsi="Times New Roman"/>
              </w:rPr>
              <w:t xml:space="preserve"> </w:t>
            </w:r>
            <w:r w:rsidRPr="0009418B"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детей в возрасте от 1 года до 7 лет, охваченных услугами дошкольного образования в Озерском городском округе, в общей численности детей указанного возраста, нуждающихся в таком образовании (в процентах);</w:t>
            </w:r>
          </w:p>
          <w:p w:rsidR="003A2EF4" w:rsidRPr="0040234E" w:rsidRDefault="003A2EF4" w:rsidP="00D87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детей  в возрасте от 3 до 7 лет, охваченных образовательными программами дошкольного образования, соответствующими требованиям ФГОС ДО (в процентах);</w:t>
            </w:r>
          </w:p>
          <w:p w:rsidR="003A2EF4" w:rsidRPr="0040234E" w:rsidRDefault="003A2EF4" w:rsidP="00AF3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общеобразовательных организаций, расположенных в сельской местности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Pr="0040234E" w:rsidRDefault="003A2EF4" w:rsidP="00AF3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оличество образовательных организаций,  в  которых проведены мероприятия по обеспечению комплексной безопасности, в общем количестве образовательных организаций (в единицах);</w:t>
            </w:r>
          </w:p>
          <w:p w:rsidR="003A2EF4" w:rsidRPr="0040234E" w:rsidRDefault="003A2EF4" w:rsidP="00AF3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проведенных ремонтных работ в зданиях образовательных организаций и Управления образования (в единицах);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муниципальных образовательных организаций, в которых проведены мероприятия по энергосбережению (в единицах);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оля оборудованных пунктов проведения экзаменов ГИА по образовательным программам основного общего и среднего общего образования, в общем количестве пунктов проведения экзаменов ГИА по образовательным программам основного общего и среднего общего образования (в процентах); 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оля оборудованных пунктов проведения экзаменов по образовательным программам основного общего образования, в общем количестве пунктов проведения экзаменов по образовательным программам основного общего образования (в процентах);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оборудования и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для обеспечения деятельности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Управления образования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(в единицах);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работников, принявших участие в семинарах, курсах повышения квалификации различной направленности (человек);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 общеобразовательных организаций, принявших участие в олимпиадах регионального уровня, в общей численности обучающихся общеобразовательных организаций, обучающихся по программам основного, среднего общего образования (в процентах);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добившихся высоких результатов в обучении, в общем количестве обучающихся общеобразовательных организаций (в процентах); </w:t>
            </w:r>
          </w:p>
          <w:p w:rsidR="003A2EF4" w:rsidRPr="0040234E" w:rsidRDefault="003A2EF4" w:rsidP="00A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проведенных муниципальных мероприятий (в единицах);</w:t>
            </w:r>
          </w:p>
          <w:p w:rsidR="003A2EF4" w:rsidRPr="0040234E" w:rsidRDefault="003A2EF4" w:rsidP="00AF3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детей из малообеспеченных, неблагополучных семей, а также семей, оказавшихся в трудной жизненной ситуации, получающих дошкольное образование в муниципальных дошкольных образовательных организациях (человек);</w:t>
            </w:r>
          </w:p>
          <w:p w:rsidR="003A2EF4" w:rsidRPr="0040234E" w:rsidRDefault="003A2EF4" w:rsidP="00DF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нижение удельного веса численности обучающихся в общеобразовательных организациях, расположенных на территории Озерского городского округа, занимающихся в зданиях, требующих капитального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реконструкции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(в процентах);</w:t>
            </w:r>
          </w:p>
          <w:p w:rsidR="003A2EF4" w:rsidRPr="0040234E" w:rsidRDefault="003A2EF4" w:rsidP="005B1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6)к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граждан, воспользовавшихся мерами социальной поддержки обучающихся по программам высшего профессионального педагогического образования по очной форме обучения на основании заключенных договоров о целевом обучении (стипендия) (человек);</w:t>
            </w:r>
          </w:p>
          <w:p w:rsidR="003A2EF4" w:rsidRDefault="003A2EF4" w:rsidP="005B1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оличество организованных временных рабочих мест для подростков в летний период (в единицах);</w:t>
            </w:r>
          </w:p>
          <w:p w:rsidR="003A2EF4" w:rsidRDefault="003A2EF4" w:rsidP="006E25D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детей, охваченных отдыхом в каникулярное время в организациях отдыха и оздоровления детей, в общем числе детей охваченных отдыхом в организациях отдыха детей и их оздоровления всех типов (в процентах);</w:t>
            </w:r>
          </w:p>
          <w:p w:rsidR="003A2EF4" w:rsidRDefault="003A2EF4" w:rsidP="006E25D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детей, охваченных отдыхом в каникулярное время в лагерях, с дневным пребыванием детей, в общем числе детей, охваченных отдыхом в организациях отдыха детей и их оздоровления всех типов (в процентах);</w:t>
            </w:r>
          </w:p>
          <w:p w:rsidR="003A2EF4" w:rsidRDefault="003A2EF4" w:rsidP="006E25D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профилактическим учете в органах внутренних дел (в процентах);</w:t>
            </w:r>
          </w:p>
          <w:p w:rsidR="003A2EF4" w:rsidRDefault="003A2EF4" w:rsidP="006E25D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21)к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оличество организованных малозатратных форм организации  отдыха (походы, сплавы, экспедиции, учебно</w:t>
            </w:r>
            <w:r>
              <w:rPr>
                <w:rFonts w:ascii="Times New Roman" w:hAnsi="Times New Roman"/>
                <w:sz w:val="24"/>
                <w:szCs w:val="24"/>
              </w:rPr>
              <w:t>- тренировочные сборы,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практикумы) (</w:t>
            </w:r>
            <w:r>
              <w:rPr>
                <w:rFonts w:ascii="Times New Roman" w:hAnsi="Times New Roman"/>
                <w:sz w:val="24"/>
                <w:szCs w:val="24"/>
              </w:rPr>
              <w:t>в единицах);</w:t>
            </w:r>
          </w:p>
          <w:p w:rsidR="003A2EF4" w:rsidRDefault="003A2EF4" w:rsidP="00C75F0C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оля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малообеспеченных семей, обеспеченных питанием, в общем количестве обучающихся из малообеспеченных семей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 xml:space="preserve"> (в процентах)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C75F0C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 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процентах);</w:t>
            </w:r>
          </w:p>
          <w:p w:rsidR="003A2EF4" w:rsidRDefault="003A2EF4" w:rsidP="00B66E1A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 количество мест, которые будут открыты во вновь создаваемых группах коррекционной направленности (в единицах);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оля детей МБСУВОУ «Школа №202»,  детей специальных коррекционных классов МБОУ СОШ №35, МБОУ «СОШ №41» обеспеченных питанием, в общем количестве обучающихся МБСУВОУ «Школа №202» и детей,  обучающихся в специальных коррекционных классах  МБОУ СОШ №3</w:t>
            </w:r>
            <w:r>
              <w:rPr>
                <w:rFonts w:ascii="Times New Roman" w:hAnsi="Times New Roman"/>
                <w:sz w:val="24"/>
                <w:szCs w:val="24"/>
              </w:rPr>
              <w:t>5, МБОУ «СОШ №41» (в процентах);</w:t>
            </w:r>
          </w:p>
          <w:p w:rsidR="003A2EF4" w:rsidRPr="00BF0EC8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оличество оконных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замененных в рамках проведения ремонтных работ по замене оконных блоков в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единицах);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27)д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>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 xml:space="preserve">требующих проведения ремонтных работ по замене оконных блоков в муниципальных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требующих проведения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30)</w:t>
            </w:r>
            <w:r w:rsidRPr="00FC0B86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31) п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32) 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от общего числа детей указанной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обучающихся в коррекционных школах в условиях современной здоровьесберегающей образовательной среды,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обеспечивающей индивидуальный образовательный маршрут с учетом особых образовательных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обучающихся по программам начального общего образования, которые обеспечены молоком (молочной продукцией), в общем количестве обучающихся по программам начального общего образования (в процентах)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1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)удельный вес численности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(в процентах);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зданий муниципальных общеобразовательных организаций, т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и сооружений муниципальных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и сооружений муниципальных дошкольных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39)о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расположенных в сельской местности и малых городах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(тыс.ед);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дополнительного образования, в общем количестве зданий муниципальных организаций дополнительного образования,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процентах).</w:t>
            </w:r>
          </w:p>
          <w:p w:rsidR="003A2EF4" w:rsidRPr="00482E4E" w:rsidRDefault="003A2EF4" w:rsidP="00F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F4" w:rsidRPr="00482E4E" w:rsidTr="00FC0B86">
        <w:tc>
          <w:tcPr>
            <w:tcW w:w="3147" w:type="dxa"/>
            <w:gridSpan w:val="2"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Сроки  и этапы реализации  муниципальной программы</w:t>
            </w:r>
          </w:p>
        </w:tc>
        <w:tc>
          <w:tcPr>
            <w:tcW w:w="6634" w:type="dxa"/>
            <w:gridSpan w:val="5"/>
          </w:tcPr>
          <w:p w:rsidR="003A2EF4" w:rsidRPr="00482E4E" w:rsidRDefault="003A2EF4" w:rsidP="00705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82E4E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24 годы без выделения этапов реализации</w:t>
            </w:r>
          </w:p>
        </w:tc>
      </w:tr>
      <w:tr w:rsidR="003A2EF4" w:rsidRPr="00482E4E" w:rsidTr="00FC0B86">
        <w:trPr>
          <w:trHeight w:val="400"/>
        </w:trPr>
        <w:tc>
          <w:tcPr>
            <w:tcW w:w="3147" w:type="dxa"/>
            <w:gridSpan w:val="2"/>
            <w:vMerge w:val="restart"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 муниципальной  </w:t>
            </w:r>
          </w:p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</w:tcPr>
          <w:p w:rsidR="003A2EF4" w:rsidRPr="00736483" w:rsidRDefault="003A2EF4" w:rsidP="007D0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483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Программы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6483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36483">
              <w:rPr>
                <w:rFonts w:ascii="Times New Roman" w:hAnsi="Times New Roman"/>
                <w:sz w:val="24"/>
                <w:szCs w:val="24"/>
              </w:rPr>
              <w:t xml:space="preserve"> годах 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</w:t>
            </w:r>
            <w:r w:rsidRPr="00736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A2">
              <w:rPr>
                <w:rFonts w:ascii="Times New Roman" w:hAnsi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907,575 </w:t>
            </w:r>
            <w:r w:rsidRPr="0073648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</w:tc>
      </w:tr>
      <w:tr w:rsidR="003A2EF4" w:rsidRPr="00482E4E" w:rsidTr="00FC0B86">
        <w:trPr>
          <w:trHeight w:val="2345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1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6A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6A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1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(тыс.руб)</w:t>
            </w:r>
          </w:p>
        </w:tc>
      </w:tr>
      <w:tr w:rsidR="003A2EF4" w:rsidRPr="00482E4E" w:rsidTr="00FC0B86">
        <w:trPr>
          <w:trHeight w:val="223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36 003,933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1C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33 606,533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2 397,400</w:t>
            </w:r>
          </w:p>
        </w:tc>
      </w:tr>
      <w:tr w:rsidR="003A2EF4" w:rsidRPr="00482E4E" w:rsidTr="00FC0B86">
        <w:trPr>
          <w:trHeight w:val="255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90 077,080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57 903,380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04D06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D06">
              <w:rPr>
                <w:rFonts w:ascii="Times New Roman" w:hAnsi="Times New Roman"/>
                <w:sz w:val="24"/>
                <w:szCs w:val="24"/>
              </w:rPr>
              <w:t>039,726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D2891" w:rsidRDefault="003A2EF4" w:rsidP="001C4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29 133,974</w:t>
            </w:r>
          </w:p>
        </w:tc>
      </w:tr>
      <w:tr w:rsidR="003A2EF4" w:rsidRPr="00482E4E" w:rsidTr="00FC0B86">
        <w:trPr>
          <w:trHeight w:val="287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74 811,380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25 966,580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8032C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D2891" w:rsidRDefault="003A2EF4" w:rsidP="00821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48 844,800</w:t>
            </w:r>
          </w:p>
        </w:tc>
      </w:tr>
      <w:tr w:rsidR="003A2EF4" w:rsidRPr="00FC0B86" w:rsidTr="00FC0B86">
        <w:trPr>
          <w:trHeight w:val="263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110 144,241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54 933,041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8032C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FC0B86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6">
              <w:rPr>
                <w:rFonts w:ascii="Times New Roman" w:hAnsi="Times New Roman"/>
                <w:sz w:val="24"/>
                <w:szCs w:val="24"/>
              </w:rPr>
              <w:t>55 211,200</w:t>
            </w:r>
          </w:p>
        </w:tc>
      </w:tr>
      <w:tr w:rsidR="003A2EF4" w:rsidRPr="00482E4E" w:rsidTr="00FC0B86">
        <w:trPr>
          <w:trHeight w:val="330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0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78 820,941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78 820,941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8032C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8032C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482E4E" w:rsidTr="00FC0B86">
        <w:trPr>
          <w:trHeight w:val="172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Default="003A2EF4" w:rsidP="00E27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Default="003A2EF4" w:rsidP="00FC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30185B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30185B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482E4E" w:rsidTr="00FC0B86">
        <w:trPr>
          <w:trHeight w:val="281"/>
        </w:trPr>
        <w:tc>
          <w:tcPr>
            <w:tcW w:w="3147" w:type="dxa"/>
            <w:gridSpan w:val="2"/>
            <w:vMerge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Pr="00482E4E" w:rsidRDefault="003A2EF4" w:rsidP="00E2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Pr="00DF140B" w:rsidRDefault="003A2EF4" w:rsidP="00821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389 907,575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A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251 280,475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3 039,726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803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135 587,374</w:t>
            </w:r>
          </w:p>
        </w:tc>
      </w:tr>
      <w:tr w:rsidR="003A2EF4" w:rsidRPr="00482E4E" w:rsidTr="00286BEF">
        <w:trPr>
          <w:gridBefore w:val="1"/>
          <w:wBefore w:w="6" w:type="dxa"/>
          <w:trHeight w:val="2122"/>
        </w:trPr>
        <w:tc>
          <w:tcPr>
            <w:tcW w:w="3141" w:type="dxa"/>
          </w:tcPr>
          <w:p w:rsidR="003A2EF4" w:rsidRPr="00482E4E" w:rsidRDefault="003A2EF4" w:rsidP="00E2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634" w:type="dxa"/>
            <w:gridSpan w:val="5"/>
          </w:tcPr>
          <w:p w:rsidR="003A2EF4" w:rsidRDefault="003A2EF4" w:rsidP="00974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7B">
              <w:rPr>
                <w:rFonts w:ascii="Times New Roman" w:hAnsi="Times New Roman"/>
                <w:sz w:val="24"/>
                <w:szCs w:val="24"/>
              </w:rPr>
              <w:t>Реализация мероприятий должна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к 2024 году следующих целевых показателей</w:t>
            </w:r>
            <w:r w:rsidRPr="006D30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2EF4" w:rsidRPr="0040234E" w:rsidRDefault="003A2EF4" w:rsidP="005E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8B"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детей в возрасте от 1 года до 7 лет, охваченных услугами дошкольного образования в Озерском городском округе, в общей численности детей указанного возраста, нуждающихся в таком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-  88,2 процента;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детей  в возрасте от 3 до 7 лет, охваченных образовательными программами дошкольного образования, соответствующими требованиям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процентов;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общеобразовательных организаций расположенных, в сельской местности – 50 процентов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1970C7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оличество образовательных организаций,  в  которых проведены мероприятия по обеспечению комплексной безопасности, в общем количестве образовательных организаций  -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 единиц;</w:t>
            </w:r>
          </w:p>
          <w:p w:rsidR="003A2EF4" w:rsidRPr="001970C7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ремонтных работ в зданиях образовательных организаций и Управления образования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1970C7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образовательных организаций, в которых проведены мероприятия по энергосбережению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оля оборудованных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пунктов проведения экзаменов ГИА по образовательным программам основного общего и среднего общего образования, в общем количестве пунктов проведения экзаменов ГИА по образовательным программам основного общего и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- 100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оля оборудованных пунктов проведения экзаменов по образовательным программам основного общего образования, в общем количестве пунктов проведения экзаменов по образовательным программам основного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100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оборудования и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для обеспечения деятельности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образования – 49 единиц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работников, принявших участие в семинарах, курсах повышения квалификации различной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230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человек;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охранение доли обучающихся общеобразовательных организаций, принявших участие в олимпиадах регионального уровня, в общей численности обучающихся общеобразовательных организаций, обучающихся по программам основного,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 уровне 4,8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процента;</w:t>
            </w:r>
          </w:p>
          <w:p w:rsidR="003A2EF4" w:rsidRPr="0040234E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добившихся высоких результатов в обучении, в общем количестве обучающихся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 уровне 7,4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процента; </w:t>
            </w:r>
          </w:p>
          <w:p w:rsidR="003A2EF4" w:rsidRPr="008631F8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муниципальных мероприятий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>единиц;</w:t>
            </w:r>
          </w:p>
          <w:p w:rsidR="003A2EF4" w:rsidRPr="008631F8" w:rsidRDefault="003A2EF4" w:rsidP="005E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>охранение количества детей из малообеспеченных, неблагополучных семей, а также семей, оказавшихся в трудной жизненной ситуации, получающих дошкольное образование в муниципальных дошкольных образовательных организациях - 650 человек;</w:t>
            </w:r>
          </w:p>
          <w:p w:rsidR="003A2EF4" w:rsidRPr="008631F8" w:rsidRDefault="003A2EF4" w:rsidP="005E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5)с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>нижение удельного веса численности обучающихся в общеобразовательных организациях, расположенных на территории Озерского городского округа, занимающихся в зданиях, требующих капитального ремонта - на 26,3 процента;</w:t>
            </w:r>
          </w:p>
          <w:p w:rsidR="003A2EF4" w:rsidRPr="001970C7" w:rsidRDefault="003A2EF4" w:rsidP="005E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6)к</w:t>
            </w:r>
            <w:r w:rsidRPr="008631F8">
              <w:rPr>
                <w:rFonts w:ascii="Times New Roman" w:hAnsi="Times New Roman"/>
                <w:sz w:val="24"/>
                <w:szCs w:val="24"/>
              </w:rPr>
              <w:t>оличество граждан, воспользовавшихся мерами социальной поддержки обучающихся по программам высшего профессионального педагогического образования по очной форме обучения на основании заключенных договоров о целевом обучении (стипендия) - 10 человек;</w:t>
            </w:r>
          </w:p>
          <w:p w:rsidR="003A2EF4" w:rsidRPr="001970C7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7)к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оличество организованных временных рабочих мест для подростков в летний период – 400 единиц;</w:t>
            </w:r>
          </w:p>
          <w:p w:rsidR="003A2EF4" w:rsidRDefault="003A2EF4" w:rsidP="008357C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18)до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ля детей, охваченных отдыхом в каникулярное время в организациях отдыха и оздоровления детей, в общем числе детей охваченных отдыхом в организациях отдыха детей и их оздоровления всех типов </w:t>
            </w:r>
            <w:r>
              <w:rPr>
                <w:rFonts w:ascii="Times New Roman" w:hAnsi="Times New Roman"/>
                <w:sz w:val="24"/>
                <w:szCs w:val="24"/>
              </w:rPr>
              <w:t>– 55,6 процентов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8357C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оля детей, охваченных отдыхом в каникулярное время в лагерях, с дневным пребыванием детей, в общем числе детей, охваченных отдыхом в организациях отдыха детей и их оздоровления всех типов </w:t>
            </w:r>
            <w:r>
              <w:rPr>
                <w:rFonts w:ascii="Times New Roman" w:hAnsi="Times New Roman"/>
                <w:sz w:val="24"/>
                <w:szCs w:val="24"/>
              </w:rPr>
              <w:t>– 44,4 процента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8357C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20)д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профилактическим учете в органах внутренних дел </w:t>
            </w:r>
            <w:r>
              <w:rPr>
                <w:rFonts w:ascii="Times New Roman" w:hAnsi="Times New Roman"/>
                <w:sz w:val="24"/>
                <w:szCs w:val="24"/>
              </w:rPr>
              <w:t>– 4,4 процента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8357C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21)к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оличество организованных малозатратных форм организации  отдыха (походы, сплавы, экспедиции, 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тренировочные сборы, 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практикумы) – </w:t>
            </w:r>
            <w:r>
              <w:rPr>
                <w:rFonts w:ascii="Times New Roman" w:hAnsi="Times New Roman"/>
                <w:sz w:val="24"/>
                <w:szCs w:val="24"/>
              </w:rPr>
              <w:t>16 единиц;</w:t>
            </w:r>
          </w:p>
          <w:p w:rsidR="003A2EF4" w:rsidRDefault="003A2EF4" w:rsidP="008357C2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оля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малообеспеченных семей, обеспеченных питанием, в общем количестве обучающихся из малообеспеченных семей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100 процентов;</w:t>
            </w:r>
          </w:p>
          <w:p w:rsidR="003A2EF4" w:rsidRDefault="003A2EF4" w:rsidP="000D1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 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– 100 процентов;</w:t>
            </w:r>
          </w:p>
          <w:p w:rsidR="003A2EF4" w:rsidRPr="001970C7" w:rsidRDefault="003A2EF4" w:rsidP="00F43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24)количество мест, которые будут открыты во вновь создаваемых группах коррекционной направленности 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единиц;</w:t>
            </w:r>
          </w:p>
          <w:p w:rsidR="003A2EF4" w:rsidRDefault="003A2EF4" w:rsidP="00596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оля детей МБСУВОУ «Школа №202»,  детей специальных коррекционных классов МБОУ СОШ №35, МБОУ «СОШ №41» обеспеченных питанием, в общем количестве обучающихся МБСУВОУ «Школа №202» и детей,  обучающихся в специальных коррекционных классах  МБОУ СОШ №35,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«СОШ №41» - 100 процентов;</w:t>
            </w:r>
          </w:p>
          <w:p w:rsidR="003A2EF4" w:rsidRDefault="003A2EF4" w:rsidP="0071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26) к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оличество оконных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замененных в рамках проведения ремонтных работ по замене оконных блоков в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A2EF4" w:rsidRPr="00BF0EC8" w:rsidRDefault="003A2EF4" w:rsidP="0071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единиц;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27)д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>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 xml:space="preserve">требующих проведения ремонтных работ по замене оконных блоков в муниципальных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-7,5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-100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требующих проведения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- 30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30)в</w:t>
            </w:r>
            <w:r w:rsidRPr="00FC0B86">
              <w:rPr>
                <w:rFonts w:ascii="Times New Roman" w:hAnsi="Times New Roman"/>
                <w:sz w:val="24"/>
                <w:szCs w:val="24"/>
              </w:rPr>
              <w:t>недрена целевая модель цифровой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общеобразовательных организациях– 15 единиц;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31) п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– 100 процентов;</w:t>
            </w:r>
          </w:p>
          <w:p w:rsidR="003A2EF4" w:rsidRDefault="003A2EF4" w:rsidP="001C7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32) 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-24 процента;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от общего числа детей указанной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обучающихся в коррекционных школах в условиях современной здоровьесберегающей образовательной среды,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обеспечивающей индивидуальный образовательный маршрут с учетом особых образовательных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оля обучающихся по программам начального общего образования, которые обеспечены молоком (молочной продукцией), в общем количестве обучающихся по программам начального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– 100 процентов;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1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)удельный вес численности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-100 процентов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зданий муниципальных общеобразовательных организаций, т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-10,3 процента;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и сооружений муниципальных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и сооружений муниципальных дошкольных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-3,2 процента;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39) о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расположенных в сельской местности и малых городах</w:t>
            </w:r>
            <w:r>
              <w:rPr>
                <w:rFonts w:ascii="Times New Roman" w:hAnsi="Times New Roman"/>
                <w:sz w:val="24"/>
                <w:szCs w:val="24"/>
              </w:rPr>
              <w:t>- 0,001 тыс.ед;</w:t>
            </w:r>
          </w:p>
          <w:p w:rsidR="003A2EF4" w:rsidRDefault="003A2EF4" w:rsidP="0037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-100 процентов;</w:t>
            </w:r>
          </w:p>
          <w:p w:rsidR="003A2EF4" w:rsidRPr="00482E4E" w:rsidRDefault="003A2EF4" w:rsidP="001C7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дополнительного образования, в общем количестве зданий муниципальных организаций дополнительного образования,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-90 процентов.</w:t>
            </w:r>
          </w:p>
        </w:tc>
      </w:tr>
    </w:tbl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82E4E">
        <w:rPr>
          <w:rFonts w:ascii="Times New Roman" w:hAnsi="Times New Roman"/>
          <w:b/>
          <w:sz w:val="24"/>
          <w:szCs w:val="24"/>
        </w:rPr>
        <w:t xml:space="preserve"> .Содержание проблемы и обоснование необходимости ее решения программными методами</w:t>
      </w: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574DBE" w:rsidRDefault="003A2EF4" w:rsidP="00867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74DBE">
        <w:rPr>
          <w:rFonts w:ascii="Times New Roman" w:hAnsi="Times New Roman"/>
          <w:iCs/>
          <w:sz w:val="24"/>
          <w:szCs w:val="24"/>
        </w:rPr>
        <w:t>Повышение эффективности и качества образования - одно из базовых направлений реализации государственной политики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574DBE">
        <w:rPr>
          <w:rFonts w:ascii="Times New Roman" w:hAnsi="Times New Roman"/>
          <w:iCs/>
          <w:sz w:val="24"/>
          <w:szCs w:val="24"/>
        </w:rPr>
        <w:t xml:space="preserve">В соответствии с принципом программно-целевого планирования в управлении системой образования деятельность </w:t>
      </w:r>
      <w:r>
        <w:rPr>
          <w:rFonts w:ascii="Times New Roman" w:hAnsi="Times New Roman"/>
          <w:iCs/>
          <w:sz w:val="24"/>
          <w:szCs w:val="24"/>
        </w:rPr>
        <w:t xml:space="preserve">Управления образования администрации Озерского городского округа Челябинской области (далее – Управление образования) </w:t>
      </w:r>
      <w:r w:rsidRPr="00574DBE">
        <w:rPr>
          <w:rFonts w:ascii="Times New Roman" w:hAnsi="Times New Roman"/>
          <w:iCs/>
          <w:sz w:val="24"/>
          <w:szCs w:val="24"/>
        </w:rPr>
        <w:t xml:space="preserve">осуществлялась путем реализации </w:t>
      </w:r>
      <w:r>
        <w:rPr>
          <w:rFonts w:ascii="Times New Roman" w:hAnsi="Times New Roman"/>
          <w:iCs/>
          <w:sz w:val="24"/>
          <w:szCs w:val="24"/>
        </w:rPr>
        <w:t xml:space="preserve">муниципальных </w:t>
      </w:r>
      <w:r w:rsidRPr="00574DBE">
        <w:rPr>
          <w:rFonts w:ascii="Times New Roman" w:hAnsi="Times New Roman"/>
          <w:iCs/>
          <w:sz w:val="24"/>
          <w:szCs w:val="24"/>
        </w:rPr>
        <w:t>и ведомственных программ</w:t>
      </w:r>
      <w:r>
        <w:rPr>
          <w:rFonts w:ascii="Times New Roman" w:hAnsi="Times New Roman"/>
          <w:iCs/>
          <w:sz w:val="24"/>
          <w:szCs w:val="24"/>
        </w:rPr>
        <w:t>, в которых участвует 37 подведомственных образовательных организаций.</w:t>
      </w:r>
    </w:p>
    <w:p w:rsidR="003A2EF4" w:rsidRDefault="003A2EF4" w:rsidP="00867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21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Озерском городском округе з</w:t>
      </w:r>
      <w:r w:rsidRPr="00482E4E">
        <w:rPr>
          <w:rFonts w:ascii="Times New Roman" w:hAnsi="Times New Roman"/>
          <w:sz w:val="24"/>
          <w:szCs w:val="24"/>
        </w:rPr>
        <w:t xml:space="preserve">адачи </w:t>
      </w:r>
      <w:r>
        <w:rPr>
          <w:rFonts w:ascii="Times New Roman" w:hAnsi="Times New Roman"/>
          <w:sz w:val="24"/>
          <w:szCs w:val="24"/>
        </w:rPr>
        <w:t xml:space="preserve">по развитию </w:t>
      </w:r>
      <w:r w:rsidRPr="00482E4E">
        <w:rPr>
          <w:rFonts w:ascii="Times New Roman" w:hAnsi="Times New Roman"/>
          <w:sz w:val="24"/>
          <w:szCs w:val="24"/>
        </w:rPr>
        <w:t>системы образования решались в рамках</w:t>
      </w:r>
      <w:r>
        <w:rPr>
          <w:rFonts w:ascii="Times New Roman" w:hAnsi="Times New Roman"/>
          <w:sz w:val="24"/>
          <w:szCs w:val="24"/>
        </w:rPr>
        <w:t>:</w:t>
      </w:r>
      <w:r w:rsidRPr="00482E4E">
        <w:rPr>
          <w:rFonts w:ascii="Times New Roman" w:hAnsi="Times New Roman"/>
          <w:sz w:val="24"/>
          <w:szCs w:val="24"/>
        </w:rPr>
        <w:t xml:space="preserve"> реализации приоритетного национального проекта «Образование</w:t>
      </w:r>
      <w:r>
        <w:rPr>
          <w:rFonts w:ascii="Times New Roman" w:hAnsi="Times New Roman"/>
          <w:sz w:val="24"/>
          <w:szCs w:val="24"/>
        </w:rPr>
        <w:t>» в период с 2006 по 2013 годы,</w:t>
      </w:r>
      <w:r w:rsidRPr="00306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 федеральных проектов по модернизации системы общего образования,</w:t>
      </w:r>
      <w:r w:rsidRPr="000B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национальной образовательной инициативы «Наша новая школа», государственной программы «Развитие образования в Челябинской области» и муниципальной программы «Развитие образования в Озерском городском округе» на 2014-2018 годы.</w:t>
      </w:r>
    </w:p>
    <w:p w:rsidR="003A2EF4" w:rsidRDefault="003A2EF4" w:rsidP="003065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муниципальной программы «Развитие образования в Озерском городском округе» на 2014-2018 годы позволила принять активное участие в конкурсных отборах на получение средств федерального и областного бюджета, что привлекло дополнительно  в бюджет Озерского городского округа 29 822,7 тыс.рублей.</w:t>
      </w:r>
    </w:p>
    <w:p w:rsidR="003A2EF4" w:rsidRDefault="003A2EF4" w:rsidP="003065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при существующих</w:t>
      </w:r>
      <w:r w:rsidRPr="00482E4E">
        <w:rPr>
          <w:rFonts w:ascii="Times New Roman" w:hAnsi="Times New Roman"/>
          <w:sz w:val="24"/>
          <w:szCs w:val="24"/>
        </w:rPr>
        <w:t xml:space="preserve"> позитивных </w:t>
      </w:r>
      <w:r>
        <w:rPr>
          <w:rFonts w:ascii="Times New Roman" w:hAnsi="Times New Roman"/>
          <w:sz w:val="24"/>
          <w:szCs w:val="24"/>
        </w:rPr>
        <w:t>изменениях</w:t>
      </w:r>
      <w:r w:rsidRPr="00482E4E">
        <w:rPr>
          <w:rFonts w:ascii="Times New Roman" w:hAnsi="Times New Roman"/>
          <w:sz w:val="24"/>
          <w:szCs w:val="24"/>
        </w:rPr>
        <w:t xml:space="preserve"> в системе муниципальног</w:t>
      </w:r>
      <w:r>
        <w:rPr>
          <w:rFonts w:ascii="Times New Roman" w:hAnsi="Times New Roman"/>
          <w:sz w:val="24"/>
          <w:szCs w:val="24"/>
        </w:rPr>
        <w:t>о образования за последние годы и</w:t>
      </w:r>
      <w:r w:rsidRPr="00482E4E">
        <w:rPr>
          <w:rFonts w:ascii="Times New Roman" w:hAnsi="Times New Roman"/>
          <w:sz w:val="24"/>
          <w:szCs w:val="24"/>
        </w:rPr>
        <w:t xml:space="preserve"> в настоящее время сохраняются проблемы</w:t>
      </w:r>
      <w:r>
        <w:rPr>
          <w:rFonts w:ascii="Times New Roman" w:hAnsi="Times New Roman"/>
          <w:sz w:val="24"/>
          <w:szCs w:val="24"/>
        </w:rPr>
        <w:t xml:space="preserve"> по следующим направлениям.</w:t>
      </w:r>
    </w:p>
    <w:p w:rsidR="003A2EF4" w:rsidRDefault="003A2EF4" w:rsidP="003065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</w:t>
      </w:r>
      <w:r w:rsidRPr="00306511">
        <w:rPr>
          <w:rFonts w:ascii="Times New Roman" w:hAnsi="Times New Roman"/>
          <w:sz w:val="24"/>
          <w:szCs w:val="24"/>
        </w:rPr>
        <w:t>дно из основных направлений деятельности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Pr="00306511">
        <w:rPr>
          <w:rFonts w:ascii="Times New Roman" w:hAnsi="Times New Roman"/>
          <w:sz w:val="24"/>
          <w:szCs w:val="24"/>
        </w:rPr>
        <w:t xml:space="preserve"> - выполнение Указа Президента Российской Федерации от  07.05.2012 № 599 в части обеспечения местами в дошкольных образовательных организациях детей в возрасте от 3 до 7 лет и участие в реализаций мероприятий государственной программы в Челябинской области «Поддержка и развитие дошкольного образования в Челябинской области» на 2015-2025 годы (постановление Правительства Челябинской области от 29.10.2014 №522-П), которые направлены, в</w:t>
      </w:r>
      <w:r w:rsidRPr="00306511">
        <w:rPr>
          <w:rFonts w:ascii="Times New Roman" w:hAnsi="Times New Roman"/>
          <w:sz w:val="24"/>
          <w:szCs w:val="24"/>
          <w:lang w:eastAsia="en-US"/>
        </w:rPr>
        <w:t xml:space="preserve"> первую очередь, на решение задачи обеспечения доступности дошкольного образования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30651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A2EF4" w:rsidRDefault="003A2EF4" w:rsidP="002D3908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06511">
        <w:rPr>
          <w:rFonts w:ascii="Times New Roman" w:hAnsi="Times New Roman"/>
          <w:sz w:val="24"/>
          <w:szCs w:val="24"/>
          <w:lang w:eastAsia="en-US"/>
        </w:rPr>
        <w:t>По мере уменьшения общей численности детей дошкольного возраста будут возрастать возможности для открытия групп с пониженным нормативом наполняемости детьми, что позволит привести в соответствие с потребностями населения количество коррекционных и оздоровительных групп.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06511">
        <w:rPr>
          <w:rFonts w:ascii="Times New Roman" w:hAnsi="Times New Roman"/>
          <w:sz w:val="24"/>
          <w:szCs w:val="24"/>
          <w:lang w:eastAsia="en-US"/>
        </w:rPr>
        <w:t xml:space="preserve">Но общий охват детей дошкольным образованием </w:t>
      </w:r>
      <w:r w:rsidRPr="002D3908">
        <w:rPr>
          <w:rFonts w:ascii="Times New Roman" w:hAnsi="Times New Roman"/>
          <w:sz w:val="24"/>
          <w:szCs w:val="24"/>
          <w:lang w:eastAsia="en-US"/>
        </w:rPr>
        <w:t>с 1 года до 7 лет снижается</w:t>
      </w:r>
      <w:r w:rsidRPr="00306511">
        <w:rPr>
          <w:rFonts w:ascii="Times New Roman" w:hAnsi="Times New Roman"/>
          <w:sz w:val="24"/>
          <w:szCs w:val="24"/>
          <w:lang w:eastAsia="en-US"/>
        </w:rPr>
        <w:t xml:space="preserve"> в связи с ежегодным приростом детского населения. Сегодня </w:t>
      </w:r>
      <w:r w:rsidRPr="00306511">
        <w:rPr>
          <w:rFonts w:ascii="Times New Roman" w:hAnsi="Times New Roman"/>
          <w:i/>
          <w:sz w:val="24"/>
          <w:szCs w:val="24"/>
          <w:lang w:eastAsia="en-US"/>
        </w:rPr>
        <w:t xml:space="preserve">– </w:t>
      </w:r>
      <w:r w:rsidRPr="002B7D85">
        <w:rPr>
          <w:rFonts w:ascii="Times New Roman" w:hAnsi="Times New Roman"/>
          <w:sz w:val="24"/>
          <w:szCs w:val="24"/>
          <w:lang w:eastAsia="en-US"/>
        </w:rPr>
        <w:t>88,1%.</w:t>
      </w:r>
      <w:r w:rsidRPr="00306511">
        <w:rPr>
          <w:rFonts w:ascii="Times New Roman" w:hAnsi="Times New Roman"/>
          <w:i/>
          <w:sz w:val="24"/>
          <w:szCs w:val="24"/>
          <w:lang w:eastAsia="en-US"/>
        </w:rPr>
        <w:t xml:space="preserve">  </w:t>
      </w:r>
      <w:r w:rsidRPr="00306511">
        <w:rPr>
          <w:rFonts w:ascii="Times New Roman" w:hAnsi="Times New Roman"/>
          <w:sz w:val="24"/>
          <w:szCs w:val="24"/>
          <w:lang w:eastAsia="en-US"/>
        </w:rPr>
        <w:t>Повышение значения этого индикативного показателя возможно при увеличении охвата дошкольным образованием детей в возрасте до 3 лет.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82E4E">
        <w:rPr>
          <w:rFonts w:ascii="Times New Roman" w:hAnsi="Times New Roman"/>
          <w:sz w:val="24"/>
          <w:szCs w:val="24"/>
        </w:rPr>
        <w:t>Для решения данной проблемы необходимо продолжить политику создания малозатратных мест в</w:t>
      </w:r>
      <w:r>
        <w:rPr>
          <w:rFonts w:ascii="Times New Roman" w:hAnsi="Times New Roman"/>
          <w:sz w:val="24"/>
          <w:szCs w:val="24"/>
        </w:rPr>
        <w:t xml:space="preserve"> детских садах путем создания условий для приема детей в возрасте от 2 месяцев до 3 лет.</w:t>
      </w:r>
      <w:r w:rsidRPr="00482E4E">
        <w:rPr>
          <w:sz w:val="24"/>
          <w:szCs w:val="24"/>
        </w:rPr>
        <w:t xml:space="preserve"> </w:t>
      </w:r>
    </w:p>
    <w:p w:rsidR="003A2EF4" w:rsidRPr="00482E4E" w:rsidRDefault="003A2EF4" w:rsidP="00CE7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FD8">
        <w:rPr>
          <w:rFonts w:ascii="Times New Roman" w:hAnsi="Times New Roman"/>
          <w:sz w:val="24"/>
          <w:szCs w:val="24"/>
        </w:rPr>
        <w:t xml:space="preserve">Не менее актуальной проблемой </w:t>
      </w:r>
      <w:r>
        <w:rPr>
          <w:rFonts w:ascii="Times New Roman" w:hAnsi="Times New Roman"/>
          <w:sz w:val="24"/>
          <w:szCs w:val="24"/>
        </w:rPr>
        <w:t xml:space="preserve">в дошкольном образовании </w:t>
      </w:r>
      <w:r w:rsidRPr="00812FD8">
        <w:rPr>
          <w:rFonts w:ascii="Times New Roman" w:hAnsi="Times New Roman"/>
          <w:sz w:val="24"/>
          <w:szCs w:val="24"/>
        </w:rPr>
        <w:t xml:space="preserve">остается социальная поддержка и вовлечение в систему дошкольного образования детей из малообеспеченных и неблагополучных семей и оказание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812FD8">
        <w:rPr>
          <w:rFonts w:ascii="Times New Roman" w:hAnsi="Times New Roman"/>
          <w:sz w:val="24"/>
          <w:szCs w:val="24"/>
        </w:rPr>
        <w:t>адресной социальной помощи</w:t>
      </w:r>
      <w:r>
        <w:rPr>
          <w:rFonts w:ascii="Times New Roman" w:hAnsi="Times New Roman"/>
          <w:sz w:val="24"/>
          <w:szCs w:val="24"/>
        </w:rPr>
        <w:t>.</w:t>
      </w:r>
    </w:p>
    <w:p w:rsidR="003A2EF4" w:rsidRPr="004D6B1A" w:rsidRDefault="003A2EF4" w:rsidP="004D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ab/>
      </w:r>
      <w:r w:rsidRPr="004D6B1A">
        <w:rPr>
          <w:rFonts w:ascii="Times New Roman" w:hAnsi="Times New Roman" w:cs="Times New Roman"/>
          <w:sz w:val="24"/>
          <w:szCs w:val="24"/>
        </w:rPr>
        <w:t xml:space="preserve">Обеспечение содержания зданий и сооружений муниципальных образовательных организаций, обустройство прилегающих к ним территорий в соответствии с </w:t>
      </w:r>
      <w:hyperlink r:id="rId8" w:history="1">
        <w:r w:rsidRPr="004D6B1A">
          <w:rPr>
            <w:rFonts w:ascii="Times New Roman" w:hAnsi="Times New Roman" w:cs="Times New Roman"/>
            <w:sz w:val="24"/>
            <w:szCs w:val="24"/>
          </w:rPr>
          <w:t>подпунктом 5 пункта 1 статьи 9</w:t>
        </w:r>
      </w:hyperlink>
      <w:r w:rsidRPr="004D6B1A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B1A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6B1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6B1A">
        <w:rPr>
          <w:rFonts w:ascii="Times New Roman" w:hAnsi="Times New Roman" w:cs="Times New Roman"/>
          <w:sz w:val="24"/>
          <w:szCs w:val="24"/>
        </w:rPr>
        <w:t xml:space="preserve"> отнесено к компетенции органов местного самоуправления.</w:t>
      </w:r>
    </w:p>
    <w:p w:rsidR="003A2EF4" w:rsidRPr="004D6B1A" w:rsidRDefault="003A2EF4" w:rsidP="004D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1A">
        <w:rPr>
          <w:rFonts w:ascii="Times New Roman" w:hAnsi="Times New Roman" w:cs="Times New Roman"/>
          <w:sz w:val="24"/>
          <w:szCs w:val="24"/>
        </w:rPr>
        <w:t xml:space="preserve">В настоящее время в оперативном управлении муниципальных организаций, подведомственных </w:t>
      </w:r>
      <w:r>
        <w:rPr>
          <w:rFonts w:ascii="Times New Roman" w:hAnsi="Times New Roman" w:cs="Times New Roman"/>
          <w:sz w:val="24"/>
          <w:szCs w:val="24"/>
        </w:rPr>
        <w:t>Управлению образования</w:t>
      </w:r>
      <w:r w:rsidRPr="004D6B1A">
        <w:rPr>
          <w:rFonts w:ascii="Times New Roman" w:hAnsi="Times New Roman" w:cs="Times New Roman"/>
          <w:sz w:val="24"/>
          <w:szCs w:val="24"/>
        </w:rPr>
        <w:t xml:space="preserve">, находится </w:t>
      </w:r>
      <w:r>
        <w:rPr>
          <w:rFonts w:ascii="Times New Roman" w:hAnsi="Times New Roman" w:cs="Times New Roman"/>
          <w:sz w:val="24"/>
          <w:szCs w:val="24"/>
        </w:rPr>
        <w:t>142 здания</w:t>
      </w:r>
      <w:r w:rsidRPr="004D6B1A">
        <w:rPr>
          <w:rFonts w:ascii="Times New Roman" w:hAnsi="Times New Roman" w:cs="Times New Roman"/>
          <w:sz w:val="24"/>
          <w:szCs w:val="24"/>
        </w:rPr>
        <w:t>.</w:t>
      </w:r>
    </w:p>
    <w:p w:rsidR="003A2EF4" w:rsidRPr="004D6B1A" w:rsidRDefault="003A2EF4" w:rsidP="004D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1A">
        <w:rPr>
          <w:rFonts w:ascii="Times New Roman" w:hAnsi="Times New Roman" w:cs="Times New Roman"/>
          <w:sz w:val="24"/>
          <w:szCs w:val="24"/>
        </w:rPr>
        <w:t xml:space="preserve">Указанное имущество является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Pr="004D6B1A">
        <w:rPr>
          <w:rFonts w:ascii="Times New Roman" w:hAnsi="Times New Roman" w:cs="Times New Roman"/>
          <w:sz w:val="24"/>
          <w:szCs w:val="24"/>
        </w:rPr>
        <w:t>. Для его надлежащего содержания необходимо проведение комплекса мероприятий, направленных на смену, ликвидацию дефектов, морального износа конструкций и систем или усиление основных несущих строительных конструкций, смену или устройство в существующих зданиях и сооружениях систем энерго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B1A">
        <w:rPr>
          <w:rFonts w:ascii="Times New Roman" w:hAnsi="Times New Roman" w:cs="Times New Roman"/>
          <w:sz w:val="24"/>
          <w:szCs w:val="24"/>
        </w:rPr>
        <w:t>- и водоснабжения, канализации и вентиляции, а также восстановление эксплуатационных свойств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мероприятий по энергосбережению</w:t>
      </w:r>
      <w:r w:rsidRPr="004D6B1A">
        <w:rPr>
          <w:rFonts w:ascii="Times New Roman" w:hAnsi="Times New Roman" w:cs="Times New Roman"/>
          <w:sz w:val="24"/>
          <w:szCs w:val="24"/>
        </w:rPr>
        <w:t>.</w:t>
      </w:r>
    </w:p>
    <w:p w:rsidR="003A2EF4" w:rsidRDefault="003A2EF4" w:rsidP="004D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1A">
        <w:rPr>
          <w:rFonts w:ascii="Times New Roman" w:hAnsi="Times New Roman" w:cs="Times New Roman"/>
          <w:sz w:val="24"/>
          <w:szCs w:val="24"/>
        </w:rPr>
        <w:t xml:space="preserve">Безаварийное функционирование муниципальных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Pr="004D6B1A">
        <w:rPr>
          <w:rFonts w:ascii="Times New Roman" w:hAnsi="Times New Roman" w:cs="Times New Roman"/>
          <w:sz w:val="24"/>
          <w:szCs w:val="24"/>
        </w:rPr>
        <w:t xml:space="preserve"> может быть обеспечено только при достаточном количестве средств, выделяемых на капитальные и текущие ремонтно-строительные работы.</w:t>
      </w:r>
    </w:p>
    <w:p w:rsidR="003A2EF4" w:rsidRDefault="003A2EF4" w:rsidP="004D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1A">
        <w:rPr>
          <w:rFonts w:ascii="Times New Roman" w:hAnsi="Times New Roman" w:cs="Times New Roman"/>
          <w:sz w:val="24"/>
          <w:szCs w:val="24"/>
        </w:rPr>
        <w:t>Денежные средства, выделяемые в настоящее время на ремонт зданий, помещений, инженерных сетей и других объектов, не в полной мере обеспечивают возможность реализации поставленных задач, так как недостаточное финансирование служит причиной накопления как прежних нерешенных проблем, так и возникновения новых, связанных с возрастанием уровня износа зданий.</w:t>
      </w:r>
    </w:p>
    <w:p w:rsidR="003A2EF4" w:rsidRDefault="003A2EF4" w:rsidP="00CE7F9F">
      <w:pPr>
        <w:pStyle w:val="BodyText"/>
        <w:spacing w:after="0"/>
        <w:ind w:firstLine="567"/>
        <w:contextualSpacing/>
        <w:jc w:val="both"/>
        <w:rPr>
          <w:sz w:val="24"/>
          <w:szCs w:val="24"/>
        </w:rPr>
      </w:pPr>
      <w:r w:rsidRPr="00482E4E">
        <w:rPr>
          <w:sz w:val="24"/>
          <w:szCs w:val="24"/>
        </w:rPr>
        <w:t>В Озерском городском округе серьезное внимание уделяется вопросам комплексной безоп</w:t>
      </w:r>
      <w:r>
        <w:rPr>
          <w:sz w:val="24"/>
          <w:szCs w:val="24"/>
        </w:rPr>
        <w:t>асности образовательных организац</w:t>
      </w:r>
      <w:r w:rsidRPr="00482E4E">
        <w:rPr>
          <w:sz w:val="24"/>
          <w:szCs w:val="24"/>
        </w:rPr>
        <w:t xml:space="preserve">ий. </w:t>
      </w:r>
    </w:p>
    <w:p w:rsidR="003A2EF4" w:rsidRPr="00482E4E" w:rsidRDefault="003A2EF4" w:rsidP="00CE7F9F">
      <w:pPr>
        <w:pStyle w:val="BodyText"/>
        <w:spacing w:after="0"/>
        <w:ind w:firstLine="567"/>
        <w:contextualSpacing/>
        <w:jc w:val="both"/>
        <w:rPr>
          <w:sz w:val="24"/>
          <w:szCs w:val="24"/>
        </w:rPr>
      </w:pPr>
      <w:r w:rsidRPr="00482E4E">
        <w:rPr>
          <w:sz w:val="24"/>
          <w:szCs w:val="24"/>
        </w:rPr>
        <w:t xml:space="preserve">Все </w:t>
      </w:r>
      <w:r>
        <w:rPr>
          <w:sz w:val="24"/>
          <w:szCs w:val="24"/>
        </w:rPr>
        <w:t>образовательные организации</w:t>
      </w:r>
      <w:r w:rsidRPr="00482E4E">
        <w:rPr>
          <w:sz w:val="24"/>
          <w:szCs w:val="24"/>
        </w:rPr>
        <w:t xml:space="preserve"> имеют паспорта антитеррористической защищенности и комплексные паспорта безопасности, обеспечены автоматической пожарной сигнализацией и кнопками тревожного вызова, </w:t>
      </w:r>
      <w:r w:rsidRPr="00766236">
        <w:rPr>
          <w:sz w:val="24"/>
          <w:szCs w:val="24"/>
        </w:rPr>
        <w:t>установлен минимальный набор системы видеонаблюдения</w:t>
      </w:r>
      <w:r w:rsidRPr="00482E4E">
        <w:rPr>
          <w:sz w:val="24"/>
          <w:szCs w:val="24"/>
        </w:rPr>
        <w:t>.</w:t>
      </w:r>
    </w:p>
    <w:p w:rsidR="003A2EF4" w:rsidRPr="00766236" w:rsidRDefault="003A2EF4" w:rsidP="00CE7F9F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в ряде организац</w:t>
      </w:r>
      <w:r w:rsidRPr="00766236">
        <w:rPr>
          <w:rFonts w:ascii="Times New Roman" w:hAnsi="Times New Roman"/>
          <w:sz w:val="24"/>
          <w:szCs w:val="24"/>
        </w:rPr>
        <w:t xml:space="preserve">ий отсутствует система контроля управления доступом, требует дальнейшего совершенствования система </w:t>
      </w:r>
      <w:r>
        <w:rPr>
          <w:rFonts w:ascii="Times New Roman" w:hAnsi="Times New Roman"/>
          <w:sz w:val="24"/>
          <w:szCs w:val="24"/>
        </w:rPr>
        <w:t xml:space="preserve">видеонаблюдения и </w:t>
      </w:r>
      <w:r w:rsidRPr="00766236">
        <w:rPr>
          <w:rFonts w:ascii="Times New Roman" w:hAnsi="Times New Roman"/>
          <w:sz w:val="24"/>
          <w:szCs w:val="24"/>
        </w:rPr>
        <w:t>периметральное ограждение,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236">
        <w:rPr>
          <w:rFonts w:ascii="Times New Roman" w:hAnsi="Times New Roman"/>
          <w:sz w:val="24"/>
          <w:szCs w:val="24"/>
        </w:rPr>
        <w:t xml:space="preserve">имеются замечания по </w:t>
      </w:r>
      <w:r>
        <w:rPr>
          <w:rFonts w:ascii="Times New Roman" w:hAnsi="Times New Roman"/>
          <w:sz w:val="24"/>
          <w:szCs w:val="24"/>
        </w:rPr>
        <w:t>у</w:t>
      </w:r>
      <w:r w:rsidRPr="00766236">
        <w:rPr>
          <w:rFonts w:ascii="Times New Roman" w:hAnsi="Times New Roman"/>
          <w:sz w:val="24"/>
          <w:szCs w:val="24"/>
        </w:rPr>
        <w:t>крепленности запасных выходов и другие нарушения.</w:t>
      </w:r>
    </w:p>
    <w:p w:rsidR="003A2EF4" w:rsidRPr="004D6B1A" w:rsidRDefault="003A2EF4" w:rsidP="009D0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актуальной стоит задача и в решении проблемы в ежегодном обновлении материально - технической базы </w:t>
      </w:r>
      <w:r w:rsidRPr="004D6B1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 xml:space="preserve">й: компьютерное оборудование, технологическое оборудование, мебель, автотранспортные средства. </w:t>
      </w:r>
    </w:p>
    <w:p w:rsidR="003A2EF4" w:rsidRDefault="003A2EF4" w:rsidP="00E27F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 xml:space="preserve">Одним из приоритетных направлений деятельности </w:t>
      </w:r>
      <w:r>
        <w:rPr>
          <w:rFonts w:ascii="Times New Roman" w:hAnsi="Times New Roman"/>
          <w:sz w:val="24"/>
          <w:szCs w:val="24"/>
        </w:rPr>
        <w:t xml:space="preserve">в сфере </w:t>
      </w:r>
      <w:r w:rsidRPr="00482E4E">
        <w:rPr>
          <w:rFonts w:ascii="Times New Roman" w:hAnsi="Times New Roman"/>
          <w:sz w:val="24"/>
          <w:szCs w:val="24"/>
        </w:rPr>
        <w:t xml:space="preserve">образования округа  была и </w:t>
      </w:r>
      <w:r>
        <w:rPr>
          <w:rFonts w:ascii="Times New Roman" w:hAnsi="Times New Roman"/>
          <w:sz w:val="24"/>
          <w:szCs w:val="24"/>
        </w:rPr>
        <w:t>остается</w:t>
      </w:r>
      <w:r w:rsidRPr="00482E4E">
        <w:rPr>
          <w:rFonts w:ascii="Times New Roman" w:hAnsi="Times New Roman"/>
          <w:sz w:val="24"/>
          <w:szCs w:val="24"/>
        </w:rPr>
        <w:t xml:space="preserve"> работа с одаренными детьми и </w:t>
      </w:r>
      <w:r>
        <w:rPr>
          <w:rFonts w:ascii="Times New Roman" w:hAnsi="Times New Roman"/>
          <w:sz w:val="24"/>
          <w:szCs w:val="24"/>
        </w:rPr>
        <w:t xml:space="preserve">детьми </w:t>
      </w:r>
      <w:r w:rsidRPr="00482E4E">
        <w:rPr>
          <w:rFonts w:ascii="Times New Roman" w:hAnsi="Times New Roman"/>
          <w:sz w:val="24"/>
          <w:szCs w:val="24"/>
        </w:rPr>
        <w:t>проявляющими выдающиеся способности.</w:t>
      </w:r>
      <w:r w:rsidRPr="00482E4E">
        <w:rPr>
          <w:sz w:val="24"/>
          <w:szCs w:val="24"/>
        </w:rPr>
        <w:t xml:space="preserve"> </w:t>
      </w:r>
      <w:r w:rsidRPr="00482E4E">
        <w:rPr>
          <w:rFonts w:ascii="Times New Roman" w:hAnsi="Times New Roman"/>
          <w:sz w:val="24"/>
          <w:szCs w:val="24"/>
        </w:rPr>
        <w:t xml:space="preserve">В Озерском городском округе накоплен значительный опыт работы не только с одаренными и талантливыми, но и высокомотивированными, перспективными учащимися. </w:t>
      </w:r>
      <w:r w:rsidRPr="00FE192D">
        <w:rPr>
          <w:rFonts w:ascii="Times New Roman" w:hAnsi="Times New Roman"/>
          <w:sz w:val="24"/>
          <w:szCs w:val="24"/>
        </w:rPr>
        <w:t>Структура муниципальной образовательной системы выстроена таким образом, чтобы полностью обеспечить потребности детей в получении качественного образования: 2 лицея, 2 школы с углубленным изучением английского языка, 4 учрежде</w:t>
      </w:r>
      <w:r>
        <w:rPr>
          <w:rFonts w:ascii="Times New Roman" w:hAnsi="Times New Roman"/>
          <w:sz w:val="24"/>
          <w:szCs w:val="24"/>
        </w:rPr>
        <w:t>ния дополнительного образования. В трех образовательных организац</w:t>
      </w:r>
      <w:r w:rsidRPr="00FE192D">
        <w:rPr>
          <w:rFonts w:ascii="Times New Roman" w:hAnsi="Times New Roman"/>
          <w:sz w:val="24"/>
          <w:szCs w:val="24"/>
        </w:rPr>
        <w:t>иях функциониру</w:t>
      </w:r>
      <w:r>
        <w:rPr>
          <w:rFonts w:ascii="Times New Roman" w:hAnsi="Times New Roman"/>
          <w:sz w:val="24"/>
          <w:szCs w:val="24"/>
        </w:rPr>
        <w:t>ют 5 лабораторий</w:t>
      </w:r>
      <w:r w:rsidRPr="00FE192D">
        <w:rPr>
          <w:rFonts w:ascii="Times New Roman" w:hAnsi="Times New Roman"/>
          <w:sz w:val="24"/>
          <w:szCs w:val="24"/>
        </w:rPr>
        <w:t xml:space="preserve"> по работе с одаренными детьми: по физике, химии, английскому языку, биологии, общественным наукам, а также центр образовательной роботехники</w:t>
      </w:r>
      <w:r>
        <w:rPr>
          <w:rFonts w:ascii="Times New Roman" w:hAnsi="Times New Roman"/>
          <w:sz w:val="24"/>
          <w:szCs w:val="24"/>
        </w:rPr>
        <w:t>.</w:t>
      </w:r>
      <w:r w:rsidRPr="00482E4E">
        <w:rPr>
          <w:rFonts w:ascii="Times New Roman" w:hAnsi="Times New Roman"/>
          <w:sz w:val="24"/>
          <w:szCs w:val="24"/>
        </w:rPr>
        <w:tab/>
      </w:r>
    </w:p>
    <w:p w:rsidR="003A2EF4" w:rsidRDefault="003A2EF4" w:rsidP="00E27F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 xml:space="preserve">Ежегодно озерские школьники достойным образом представляют муниципальную систему образования на областных, всероссийских и международных конкурсах, предметных олимпиадах, смотрах, соревнованиях. </w:t>
      </w:r>
    </w:p>
    <w:p w:rsidR="003A2EF4" w:rsidRPr="00482E4E" w:rsidRDefault="003A2EF4" w:rsidP="00E27F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 xml:space="preserve">Однако </w:t>
      </w:r>
      <w:r>
        <w:rPr>
          <w:rFonts w:ascii="Times New Roman" w:hAnsi="Times New Roman"/>
          <w:sz w:val="24"/>
          <w:szCs w:val="24"/>
        </w:rPr>
        <w:t>н</w:t>
      </w:r>
      <w:r w:rsidRPr="00482E4E">
        <w:rPr>
          <w:rFonts w:ascii="Times New Roman" w:hAnsi="Times New Roman"/>
          <w:sz w:val="24"/>
          <w:szCs w:val="24"/>
        </w:rPr>
        <w:t xml:space="preserve">еобходимо постоянно совершенствовать систему работы с детьми, имеющими повышенные познавательные потребности. Политика округа должна быть направлена на полное удовлетворение запросов  детей «с иными образовательными потребностями, с особыми образовательными запросами»,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482E4E">
        <w:rPr>
          <w:rFonts w:ascii="Times New Roman" w:hAnsi="Times New Roman"/>
          <w:sz w:val="24"/>
          <w:szCs w:val="24"/>
        </w:rPr>
        <w:t>активн</w:t>
      </w:r>
      <w:r>
        <w:rPr>
          <w:rFonts w:ascii="Times New Roman" w:hAnsi="Times New Roman"/>
          <w:sz w:val="24"/>
          <w:szCs w:val="24"/>
        </w:rPr>
        <w:t>о</w:t>
      </w:r>
      <w:r w:rsidRPr="00482E4E">
        <w:rPr>
          <w:rFonts w:ascii="Times New Roman" w:hAnsi="Times New Roman"/>
          <w:sz w:val="24"/>
          <w:szCs w:val="24"/>
        </w:rPr>
        <w:t>е включ</w:t>
      </w:r>
      <w:r>
        <w:rPr>
          <w:rFonts w:ascii="Times New Roman" w:hAnsi="Times New Roman"/>
          <w:sz w:val="24"/>
          <w:szCs w:val="24"/>
        </w:rPr>
        <w:t>ение</w:t>
      </w:r>
      <w:r w:rsidRPr="00482E4E">
        <w:rPr>
          <w:rFonts w:ascii="Times New Roman" w:hAnsi="Times New Roman"/>
          <w:sz w:val="24"/>
          <w:szCs w:val="24"/>
        </w:rPr>
        <w:t xml:space="preserve"> детей в областное, российское и международное интеллектуальное пространство.</w:t>
      </w:r>
    </w:p>
    <w:p w:rsidR="003A2EF4" w:rsidRPr="00482E4E" w:rsidRDefault="003A2EF4" w:rsidP="00E27F3D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66236">
        <w:rPr>
          <w:rFonts w:ascii="Times New Roman" w:hAnsi="Times New Roman"/>
          <w:sz w:val="24"/>
          <w:szCs w:val="24"/>
        </w:rPr>
        <w:t>В целях информатизаци</w:t>
      </w:r>
      <w:r>
        <w:rPr>
          <w:rFonts w:ascii="Times New Roman" w:hAnsi="Times New Roman"/>
          <w:sz w:val="24"/>
          <w:szCs w:val="24"/>
        </w:rPr>
        <w:t>и системы образования и повышения качества оценки образования проводится</w:t>
      </w:r>
      <w:r w:rsidRPr="00766236">
        <w:rPr>
          <w:rFonts w:ascii="Times New Roman" w:hAnsi="Times New Roman"/>
          <w:sz w:val="24"/>
          <w:szCs w:val="24"/>
        </w:rPr>
        <w:t xml:space="preserve"> работа по четырём основным направлениям: оснащение средствами информатизации (компьютеры, мультимедиа, интернет, лицензионные программы) и их модернизация; подготовка кадров в области информатизации (педагоги, администрация образовательных учреждений); использование средств информатизации в обучении и воспитании; применение информационно-коммуникационных технологий (ИКТ) в управлении. </w:t>
      </w:r>
      <w:r>
        <w:rPr>
          <w:rFonts w:ascii="Times New Roman" w:hAnsi="Times New Roman"/>
          <w:sz w:val="24"/>
          <w:szCs w:val="24"/>
        </w:rPr>
        <w:t>Н</w:t>
      </w:r>
      <w:r w:rsidRPr="00482E4E">
        <w:rPr>
          <w:rFonts w:ascii="Times New Roman" w:hAnsi="Times New Roman"/>
          <w:sz w:val="24"/>
          <w:szCs w:val="24"/>
        </w:rPr>
        <w:t>есмотря на достигнутые результаты в области информатизации, имеется ряд проблем, замедляющих дальнейшее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3A2EF4" w:rsidRDefault="003A2EF4" w:rsidP="00E27F3D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66236">
        <w:rPr>
          <w:rFonts w:ascii="Times New Roman" w:hAnsi="Times New Roman"/>
          <w:sz w:val="24"/>
          <w:szCs w:val="24"/>
        </w:rPr>
        <w:t>Материально-техническое, информационное обе</w:t>
      </w:r>
      <w:r>
        <w:rPr>
          <w:rFonts w:ascii="Times New Roman" w:hAnsi="Times New Roman"/>
          <w:sz w:val="24"/>
          <w:szCs w:val="24"/>
        </w:rPr>
        <w:t>спечение образовательных организац</w:t>
      </w:r>
      <w:r w:rsidRPr="00766236">
        <w:rPr>
          <w:rFonts w:ascii="Times New Roman" w:hAnsi="Times New Roman"/>
          <w:sz w:val="24"/>
          <w:szCs w:val="24"/>
        </w:rPr>
        <w:t>ий требует постоянного обновления. Недостаточна на сегодняшний день оснащенность компьютерной техникой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6236">
        <w:rPr>
          <w:rFonts w:ascii="Times New Roman" w:hAnsi="Times New Roman"/>
          <w:sz w:val="24"/>
          <w:szCs w:val="24"/>
        </w:rPr>
        <w:t xml:space="preserve">Имеющееся компьютерное оборудование во многих </w:t>
      </w:r>
      <w:r>
        <w:rPr>
          <w:rFonts w:ascii="Times New Roman" w:hAnsi="Times New Roman"/>
          <w:sz w:val="24"/>
          <w:szCs w:val="24"/>
        </w:rPr>
        <w:t xml:space="preserve">организациях </w:t>
      </w:r>
      <w:r w:rsidRPr="00766236">
        <w:rPr>
          <w:rFonts w:ascii="Times New Roman" w:hAnsi="Times New Roman"/>
          <w:sz w:val="24"/>
          <w:szCs w:val="24"/>
        </w:rPr>
        <w:t xml:space="preserve">морально и технически устарело и требует замены. </w:t>
      </w:r>
    </w:p>
    <w:p w:rsidR="003A2EF4" w:rsidRDefault="003A2EF4" w:rsidP="00E27F3D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сохраняется потребность в повышении квалификации и дополнительном </w:t>
      </w:r>
      <w:r w:rsidRPr="00482E4E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ении  руководящего, педагогического, учебно-вспомогательного персонала образовательных организаций в связи с постоянно меняющимся законодательством.</w:t>
      </w:r>
      <w:r w:rsidRPr="00482E4E">
        <w:rPr>
          <w:rFonts w:ascii="Times New Roman" w:hAnsi="Times New Roman"/>
          <w:sz w:val="24"/>
          <w:szCs w:val="24"/>
        </w:rPr>
        <w:t xml:space="preserve"> </w:t>
      </w:r>
    </w:p>
    <w:p w:rsidR="003A2EF4" w:rsidRDefault="003A2EF4" w:rsidP="00E27F3D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 xml:space="preserve"> На протяжении последних лет кадровая политика системы образования была направлена на закрепление педагогических кадров в сфере образования округа, профессиональное совершенствование, мотивацию и стимулирование качестве</w:t>
      </w:r>
      <w:r>
        <w:rPr>
          <w:rFonts w:ascii="Times New Roman" w:hAnsi="Times New Roman"/>
          <w:sz w:val="24"/>
          <w:szCs w:val="24"/>
        </w:rPr>
        <w:t xml:space="preserve">нного труда. </w:t>
      </w:r>
    </w:p>
    <w:p w:rsidR="003A2EF4" w:rsidRDefault="003A2EF4" w:rsidP="00E27F3D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не менее, </w:t>
      </w:r>
      <w:r w:rsidRPr="00482E4E">
        <w:rPr>
          <w:rFonts w:ascii="Times New Roman" w:hAnsi="Times New Roman"/>
          <w:sz w:val="24"/>
          <w:szCs w:val="24"/>
        </w:rPr>
        <w:t>проблема сохранения и привлечения кадров не потеряла своей актуальности.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E4E">
        <w:rPr>
          <w:rFonts w:ascii="Times New Roman" w:hAnsi="Times New Roman"/>
          <w:sz w:val="24"/>
          <w:szCs w:val="24"/>
        </w:rPr>
        <w:t xml:space="preserve">Очень низким остается процент закрепления в </w:t>
      </w:r>
      <w:r>
        <w:rPr>
          <w:rFonts w:ascii="Times New Roman" w:hAnsi="Times New Roman"/>
          <w:sz w:val="24"/>
          <w:szCs w:val="24"/>
        </w:rPr>
        <w:t xml:space="preserve">системе образования </w:t>
      </w:r>
      <w:r w:rsidRPr="00482E4E">
        <w:rPr>
          <w:rFonts w:ascii="Times New Roman" w:hAnsi="Times New Roman"/>
          <w:sz w:val="24"/>
          <w:szCs w:val="24"/>
        </w:rPr>
        <w:t>округа молодых специалистов, имеющих стаж работы до 3-х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2E4E">
        <w:rPr>
          <w:rFonts w:ascii="Times New Roman" w:hAnsi="Times New Roman"/>
          <w:sz w:val="24"/>
          <w:szCs w:val="24"/>
        </w:rPr>
        <w:t>Несбалансированность соотношения педагогов  пенсионного возраста и молодых педагогов до 30 лет привело к обострению проблемы старения кадров, дефицита молодых работников.</w:t>
      </w:r>
    </w:p>
    <w:p w:rsidR="003A2EF4" w:rsidRPr="002B7D85" w:rsidRDefault="003A2EF4" w:rsidP="000D126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sz w:val="24"/>
          <w:szCs w:val="24"/>
        </w:rPr>
        <w:t xml:space="preserve">Сохранение и развитие системы отдыха, оздоровления  и занятости детей и подростков в Озерском городском может быть реализовано на основе выполнения комплекса организационных мероприятий, взаимоувязанных по целям, задачам и срокам исполнения. </w:t>
      </w:r>
    </w:p>
    <w:p w:rsidR="003A2EF4" w:rsidRDefault="003A2EF4" w:rsidP="000D12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За предыдущие годы накоплен определенный опыт как в организации, так и в содержании работы с детьми и подростками в  каникулярный период – сохранена существующая база загородных оздоровительных лагерей, ежегодно проводятся косметические ремонты и необходимые работы по устранению предписаний надзорных органов перед началом оздоровительной кампании. В загородных лагерях ежегодно разрабатываются досугово-воспитательные программы для каждой смены. На сегодняшний день существует повышенный спрос со стороны родителей на организованный отдых детей, необходимость сохранения сложившейся системы программно-целевого планирования и использование накопленного опыта в реализации целей и задач </w:t>
      </w:r>
      <w:r>
        <w:rPr>
          <w:rFonts w:ascii="Times New Roman" w:hAnsi="Times New Roman"/>
          <w:sz w:val="24"/>
          <w:szCs w:val="24"/>
        </w:rPr>
        <w:t>Программы.</w:t>
      </w:r>
    </w:p>
    <w:p w:rsidR="003A2EF4" w:rsidRPr="002B7D85" w:rsidRDefault="003A2EF4" w:rsidP="000D1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sz w:val="24"/>
          <w:szCs w:val="24"/>
        </w:rPr>
        <w:t>В каникулярный период активно используются малозатратные и краткосрочные формы занятости детей, такие как походы и сплавы по рекам, палаточные лагеря, экспедиции, экскурсионные поездки, экологические практикумы, занятия в объединениях по интересам на базе образовательных учреждений.</w:t>
      </w:r>
    </w:p>
    <w:p w:rsidR="003A2EF4" w:rsidRPr="002B7D85" w:rsidRDefault="003A2EF4" w:rsidP="000D1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sz w:val="24"/>
          <w:szCs w:val="24"/>
        </w:rPr>
        <w:t>В первую очередь различными формами организованной занятости обеспечиваются дети, нуждающиеся в особой заботе государства.</w:t>
      </w:r>
    </w:p>
    <w:p w:rsidR="003A2EF4" w:rsidRPr="002B7D85" w:rsidRDefault="003A2EF4" w:rsidP="000D1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sz w:val="24"/>
          <w:szCs w:val="24"/>
        </w:rPr>
        <w:t>Необходимо в дальнейшем предоставлять возможности детям округа для проведения содержательного досуга в каникулярное время по их выбору, расширять спектр таких услуг.</w:t>
      </w:r>
    </w:p>
    <w:p w:rsidR="003A2EF4" w:rsidRPr="002B7D85" w:rsidRDefault="003A2EF4" w:rsidP="000D126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>Несмотря на достигнутые позитивные  результаты по решению вопросов организации  отдыха, оздоровления детей и подростков в каникулярное время, сохраняется много проблем, которые требуют решения, через программно-целевой подход финансирования.</w:t>
      </w:r>
    </w:p>
    <w:p w:rsidR="003A2EF4" w:rsidRPr="000D126E" w:rsidRDefault="003A2EF4" w:rsidP="000D1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26E">
        <w:rPr>
          <w:rFonts w:ascii="Times New Roman" w:hAnsi="Times New Roman"/>
          <w:sz w:val="24"/>
          <w:szCs w:val="24"/>
        </w:rPr>
        <w:t xml:space="preserve">Организация горячего питания детей осуществляется в соответствии со статей 37 Федерального закона от 29.12.2012 № 273-ФЗ «Об образовании в Российской Федерации»,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РФ от 29.08.2006 № 28 «Об усилении надзора за производством и оборотом пищевых продуктов». </w:t>
      </w:r>
    </w:p>
    <w:p w:rsidR="003A2EF4" w:rsidRPr="000D126E" w:rsidRDefault="003A2EF4" w:rsidP="000D1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26E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23.07.2008 № 45 «Об утверждении САНПИН 2.4.5.2409-08» (пункт 6.8, 6.34)  общеобразовательные организации обязаны обеспечить для обучающихся двухразовое горячее питание. Интервалы между приемами пищи не должны превышать 3,5-4 часов. Рациональное питание детей и подростков является необходимым условием обеспечения их здоровья, устойчивости к действию инфекций и других неблагоприятных факторов,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3A2EF4" w:rsidRPr="002615C9" w:rsidRDefault="003A2EF4" w:rsidP="0026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15C9">
        <w:rPr>
          <w:rFonts w:ascii="Times New Roman" w:hAnsi="Times New Roman"/>
          <w:sz w:val="24"/>
          <w:szCs w:val="24"/>
        </w:rPr>
        <w:t>Опыт организации горячего питания обучающихся льготной категории в обще</w:t>
      </w:r>
      <w:r w:rsidRPr="002615C9">
        <w:rPr>
          <w:rFonts w:ascii="Times New Roman" w:hAnsi="Times New Roman"/>
          <w:sz w:val="24"/>
          <w:szCs w:val="24"/>
        </w:rPr>
        <w:softHyphen/>
        <w:t>образовательных организациях  показал, что охват горячим питанием напрямую зависит от наличия или отсутствия финансирования решения данной социальной задачи за счет средств бюджетов различных уровней.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2EF4" w:rsidRDefault="003A2EF4" w:rsidP="00B508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482E4E">
        <w:rPr>
          <w:rFonts w:ascii="Times New Roman" w:hAnsi="Times New Roman"/>
          <w:sz w:val="24"/>
          <w:szCs w:val="24"/>
        </w:rPr>
        <w:t xml:space="preserve">реодолению вышеуказанных проблем будут способствовать мероприятия муниципальной Программы </w:t>
      </w:r>
      <w:r>
        <w:rPr>
          <w:rFonts w:ascii="Times New Roman" w:hAnsi="Times New Roman"/>
          <w:sz w:val="24"/>
          <w:szCs w:val="24"/>
        </w:rPr>
        <w:t>«Р</w:t>
      </w:r>
      <w:r w:rsidRPr="00482E4E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>е</w:t>
      </w:r>
      <w:r w:rsidRPr="00482E4E">
        <w:rPr>
          <w:rFonts w:ascii="Times New Roman" w:hAnsi="Times New Roman"/>
          <w:sz w:val="24"/>
          <w:szCs w:val="24"/>
        </w:rPr>
        <w:t xml:space="preserve"> образования в Озерском городском округе</w:t>
      </w:r>
      <w:r>
        <w:rPr>
          <w:rFonts w:ascii="Times New Roman" w:hAnsi="Times New Roman"/>
          <w:sz w:val="24"/>
          <w:szCs w:val="24"/>
        </w:rPr>
        <w:t>»</w:t>
      </w:r>
      <w:r w:rsidRPr="00482E4E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19</w:t>
      </w:r>
      <w:r w:rsidRPr="00482E4E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482E4E">
        <w:rPr>
          <w:rFonts w:ascii="Times New Roman" w:hAnsi="Times New Roman"/>
          <w:sz w:val="24"/>
          <w:szCs w:val="24"/>
        </w:rPr>
        <w:t xml:space="preserve"> годы. 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К основным рискам реализации Программы относятся: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ф</w:t>
      </w:r>
      <w:r w:rsidRPr="00974988">
        <w:rPr>
          <w:rFonts w:ascii="Times New Roman" w:hAnsi="Times New Roman"/>
          <w:sz w:val="24"/>
          <w:szCs w:val="24"/>
        </w:rPr>
        <w:t>инансово-экономические риски, связанные с возможным недофинансированием или несвоевременным финансированием мероприя</w:t>
      </w:r>
      <w:r>
        <w:rPr>
          <w:rFonts w:ascii="Times New Roman" w:hAnsi="Times New Roman"/>
          <w:sz w:val="24"/>
          <w:szCs w:val="24"/>
        </w:rPr>
        <w:t>тий Программы из бюджета округа;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н</w:t>
      </w:r>
      <w:r w:rsidRPr="00974988">
        <w:rPr>
          <w:rFonts w:ascii="Times New Roman" w:hAnsi="Times New Roman"/>
          <w:sz w:val="24"/>
          <w:szCs w:val="24"/>
        </w:rPr>
        <w:t>ормативно-правовые риски, связанные с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</w:t>
      </w:r>
      <w:r>
        <w:rPr>
          <w:rFonts w:ascii="Times New Roman" w:hAnsi="Times New Roman"/>
          <w:sz w:val="24"/>
          <w:szCs w:val="24"/>
        </w:rPr>
        <w:t>приятия Программы;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3)непредвиденные риски, причинами которых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округа и к необходимости концентрации средств бюджета округа на преодолен</w:t>
      </w:r>
      <w:r>
        <w:rPr>
          <w:rFonts w:ascii="Times New Roman" w:hAnsi="Times New Roman"/>
          <w:sz w:val="24"/>
          <w:szCs w:val="24"/>
        </w:rPr>
        <w:t>ие последствий данных процессов;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о</w:t>
      </w:r>
      <w:r w:rsidRPr="00974988">
        <w:rPr>
          <w:rFonts w:ascii="Times New Roman" w:hAnsi="Times New Roman"/>
          <w:sz w:val="24"/>
          <w:szCs w:val="24"/>
        </w:rPr>
        <w:t>рганизационные и управленческие риски, которые могут возникнуть по причине недостаточной проработки вопросов, решаемых в рамках Программы.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988">
        <w:rPr>
          <w:rFonts w:ascii="Times New Roman" w:hAnsi="Times New Roman"/>
          <w:sz w:val="24"/>
          <w:szCs w:val="24"/>
        </w:rPr>
        <w:t>Для предотвращения и минимизации рисков предусмотрен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Программы.</w:t>
      </w:r>
    </w:p>
    <w:p w:rsidR="003A2EF4" w:rsidRPr="00974988" w:rsidRDefault="003A2EF4" w:rsidP="00974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Pr="00482E4E">
        <w:rPr>
          <w:rFonts w:ascii="Times New Roman" w:hAnsi="Times New Roman"/>
          <w:b/>
          <w:caps/>
          <w:sz w:val="24"/>
          <w:szCs w:val="24"/>
        </w:rPr>
        <w:t>.</w:t>
      </w:r>
      <w:r w:rsidRPr="00482E4E">
        <w:rPr>
          <w:rFonts w:ascii="Times New Roman" w:hAnsi="Times New Roman"/>
          <w:b/>
          <w:sz w:val="24"/>
          <w:szCs w:val="24"/>
        </w:rPr>
        <w:t xml:space="preserve"> Основные цели и задачи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Default="003A2EF4" w:rsidP="00D40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2E4E">
        <w:rPr>
          <w:rFonts w:ascii="Times New Roman" w:hAnsi="Times New Roman"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3A2EF4" w:rsidRDefault="003A2EF4" w:rsidP="00557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 и Озерского городского округа.</w:t>
      </w:r>
    </w:p>
    <w:p w:rsidR="003A2EF4" w:rsidRDefault="003A2EF4" w:rsidP="00D66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669D3">
        <w:rPr>
          <w:rFonts w:ascii="Times New Roman" w:hAnsi="Times New Roman"/>
          <w:sz w:val="24"/>
          <w:szCs w:val="24"/>
        </w:rPr>
        <w:t>2) Развитие в Озерском городском округе качества общего образования посредством обновления 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кадров.</w:t>
      </w:r>
    </w:p>
    <w:p w:rsidR="003A2EF4" w:rsidRDefault="003A2EF4" w:rsidP="00557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3AEC">
        <w:rPr>
          <w:rFonts w:ascii="Times New Roman" w:hAnsi="Times New Roman"/>
          <w:sz w:val="24"/>
          <w:szCs w:val="24"/>
        </w:rPr>
        <w:t xml:space="preserve">Создание </w:t>
      </w:r>
      <w:r>
        <w:rPr>
          <w:rFonts w:ascii="Times New Roman" w:hAnsi="Times New Roman"/>
          <w:sz w:val="24"/>
          <w:szCs w:val="24"/>
        </w:rPr>
        <w:t xml:space="preserve">в Озерском городском округе </w:t>
      </w:r>
      <w:r w:rsidRPr="00A93AEC">
        <w:rPr>
          <w:rFonts w:ascii="Times New Roman" w:hAnsi="Times New Roman"/>
          <w:sz w:val="24"/>
          <w:szCs w:val="24"/>
        </w:rPr>
        <w:t>равных возможностей для получения качественного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A2EF4" w:rsidRDefault="003A2EF4" w:rsidP="00D669D3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</w:t>
      </w:r>
      <w:r w:rsidRPr="00A93A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новых мест в общеобразовательных организациях в соответствии с прогнозируемой потребностью и современными требованиями к условиям обучения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2EF4" w:rsidRDefault="003A2EF4" w:rsidP="00D669D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5)Создание условий для удовлетворения потребностей населения Озерского городского округа в качественных и социально значимых услугах оздоровления и отдыха детей.</w:t>
      </w:r>
    </w:p>
    <w:p w:rsidR="003A2EF4" w:rsidRDefault="003A2EF4" w:rsidP="00D669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6)Повышение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A2EF4" w:rsidRPr="00482E4E" w:rsidRDefault="003A2EF4" w:rsidP="00E27F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E4E">
        <w:rPr>
          <w:rFonts w:ascii="Times New Roman" w:hAnsi="Times New Roman"/>
          <w:sz w:val="24"/>
          <w:szCs w:val="24"/>
        </w:rPr>
        <w:t>Для достижения цел</w:t>
      </w:r>
      <w:r>
        <w:rPr>
          <w:rFonts w:ascii="Times New Roman" w:hAnsi="Times New Roman"/>
          <w:sz w:val="24"/>
          <w:szCs w:val="24"/>
        </w:rPr>
        <w:t>ей</w:t>
      </w:r>
      <w:r w:rsidRPr="00482E4E">
        <w:rPr>
          <w:rFonts w:ascii="Times New Roman" w:hAnsi="Times New Roman"/>
          <w:sz w:val="24"/>
          <w:szCs w:val="24"/>
        </w:rPr>
        <w:t xml:space="preserve"> Программы необходимо решить следующие задачи:</w:t>
      </w:r>
    </w:p>
    <w:p w:rsidR="003A2EF4" w:rsidRPr="00A93AEC" w:rsidRDefault="003A2EF4" w:rsidP="00261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1)Развитие инфраструктуры и обеспечение комплексной безопасности  в образовательных организациях,</w:t>
      </w:r>
      <w:r w:rsidRPr="00A93AEC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их</w:t>
      </w:r>
      <w:r w:rsidRPr="00A93AEC">
        <w:rPr>
          <w:rFonts w:ascii="Times New Roman" w:hAnsi="Times New Roman"/>
          <w:sz w:val="24"/>
          <w:szCs w:val="24"/>
        </w:rPr>
        <w:t xml:space="preserve"> равную доступность услуг дошкольного</w:t>
      </w:r>
      <w:r>
        <w:rPr>
          <w:rFonts w:ascii="Times New Roman" w:hAnsi="Times New Roman"/>
          <w:sz w:val="24"/>
          <w:szCs w:val="24"/>
        </w:rPr>
        <w:t>, общего и дополнительного образования детей;</w:t>
      </w:r>
    </w:p>
    <w:p w:rsidR="003A2EF4" w:rsidRDefault="003A2EF4" w:rsidP="002615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Комплексное решение вопросов организации отдыха детей в каникулярное время;</w:t>
      </w:r>
    </w:p>
    <w:p w:rsidR="003A2EF4" w:rsidRDefault="003A2EF4" w:rsidP="002615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социализацию;</w:t>
      </w:r>
    </w:p>
    <w:p w:rsidR="003A2EF4" w:rsidRPr="00D669D3" w:rsidRDefault="003A2EF4" w:rsidP="00D66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9D3">
        <w:rPr>
          <w:rFonts w:ascii="Times New Roman" w:hAnsi="Times New Roman"/>
          <w:sz w:val="24"/>
          <w:szCs w:val="24"/>
        </w:rPr>
        <w:t xml:space="preserve">          4)Внедрение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образовательных процесс, при реализации основного общего и среднего общего образования;</w:t>
      </w:r>
    </w:p>
    <w:p w:rsidR="003A2EF4" w:rsidRDefault="003A2EF4" w:rsidP="00D669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69D3">
        <w:rPr>
          <w:rFonts w:ascii="Times New Roman" w:hAnsi="Times New Roman"/>
          <w:sz w:val="24"/>
          <w:szCs w:val="24"/>
        </w:rPr>
        <w:t>5)Создание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инфраструктуры.</w:t>
      </w:r>
    </w:p>
    <w:p w:rsidR="003A2EF4" w:rsidRPr="00482E4E" w:rsidRDefault="003A2EF4" w:rsidP="00261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82E4E">
        <w:rPr>
          <w:rFonts w:ascii="Times New Roman" w:hAnsi="Times New Roman"/>
          <w:b/>
          <w:sz w:val="24"/>
          <w:szCs w:val="24"/>
        </w:rPr>
        <w:t>. Сроки и этапы реализации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482E4E" w:rsidRDefault="003A2EF4" w:rsidP="00CB3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>Реализация Програм</w:t>
      </w:r>
      <w:r>
        <w:rPr>
          <w:rFonts w:ascii="Times New Roman" w:hAnsi="Times New Roman"/>
          <w:sz w:val="24"/>
          <w:szCs w:val="24"/>
        </w:rPr>
        <w:t>мы рассчитана на 2019–2024 годы и предполагает выполнение программных мероприятий, направленных на достижение конечных результатов реализации Программы и показателей социально-экономической эффективности. Выделение этапов реализации Программы не предусмотрено.</w:t>
      </w: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</w:rPr>
        <w:t>IV. Система мероприятий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sz w:val="24"/>
          <w:szCs w:val="24"/>
        </w:rPr>
        <w:t>В Программе предусматривается реализация мероприятий, которые направлены на решение задач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482E4E">
        <w:rPr>
          <w:rFonts w:ascii="Times New Roman" w:hAnsi="Times New Roman"/>
          <w:sz w:val="24"/>
          <w:szCs w:val="24"/>
        </w:rPr>
        <w:t xml:space="preserve"> в соответствии </w:t>
      </w:r>
      <w:r w:rsidRPr="002B7D85">
        <w:rPr>
          <w:rFonts w:ascii="Times New Roman" w:hAnsi="Times New Roman"/>
          <w:color w:val="FF0000"/>
          <w:sz w:val="24"/>
          <w:szCs w:val="24"/>
        </w:rPr>
        <w:t xml:space="preserve">с приложением № 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482E4E">
        <w:rPr>
          <w:rFonts w:ascii="Times New Roman" w:hAnsi="Times New Roman"/>
          <w:sz w:val="24"/>
          <w:szCs w:val="24"/>
        </w:rPr>
        <w:t xml:space="preserve"> к Программе.</w:t>
      </w:r>
    </w:p>
    <w:p w:rsidR="003A2EF4" w:rsidRPr="00482E4E" w:rsidRDefault="003A2EF4" w:rsidP="00E2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7C21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2DF9">
        <w:rPr>
          <w:rFonts w:ascii="Times New Roman" w:hAnsi="Times New Roman"/>
          <w:sz w:val="24"/>
          <w:szCs w:val="24"/>
        </w:rPr>
        <w:t>Общий объем финансирования Программы на 201</w:t>
      </w:r>
      <w:r>
        <w:rPr>
          <w:rFonts w:ascii="Times New Roman" w:hAnsi="Times New Roman"/>
          <w:sz w:val="24"/>
          <w:szCs w:val="24"/>
        </w:rPr>
        <w:t>9</w:t>
      </w:r>
      <w:r w:rsidRPr="00742DF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742DF9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 xml:space="preserve">389 907,575 </w:t>
      </w:r>
      <w:r w:rsidRPr="00742DF9">
        <w:rPr>
          <w:rFonts w:ascii="Times New Roman" w:hAnsi="Times New Roman"/>
          <w:sz w:val="24"/>
          <w:szCs w:val="24"/>
        </w:rPr>
        <w:t>тыс. рублей, в том числе: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93"/>
        <w:gridCol w:w="2112"/>
        <w:gridCol w:w="2168"/>
        <w:gridCol w:w="1997"/>
        <w:gridCol w:w="1969"/>
      </w:tblGrid>
      <w:tr w:rsidR="003A2EF4" w:rsidRPr="00736483" w:rsidTr="0012740A">
        <w:trPr>
          <w:trHeight w:val="145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41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41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A41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A41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A41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(тыс.руб)</w:t>
            </w:r>
          </w:p>
        </w:tc>
      </w:tr>
      <w:tr w:rsidR="003A2EF4" w:rsidRPr="00736483" w:rsidTr="0012740A">
        <w:trPr>
          <w:trHeight w:val="22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36 003,933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33 606,533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736483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2 397,400</w:t>
            </w:r>
          </w:p>
        </w:tc>
      </w:tr>
      <w:tr w:rsidR="003A2EF4" w:rsidTr="0012740A">
        <w:trPr>
          <w:trHeight w:val="255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90 077,080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57 903,380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04D06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D06">
              <w:rPr>
                <w:rFonts w:ascii="Times New Roman" w:hAnsi="Times New Roman"/>
                <w:sz w:val="24"/>
                <w:szCs w:val="24"/>
              </w:rPr>
              <w:t>039,726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D2891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29 133,974</w:t>
            </w:r>
          </w:p>
        </w:tc>
      </w:tr>
      <w:tr w:rsidR="003A2EF4" w:rsidTr="0012740A">
        <w:trPr>
          <w:trHeight w:val="28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74 811,380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25 966,580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CD2891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48 844,800</w:t>
            </w:r>
          </w:p>
        </w:tc>
      </w:tr>
      <w:tr w:rsidR="003A2EF4" w:rsidTr="0012740A">
        <w:trPr>
          <w:trHeight w:val="26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110 144,241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54 933,041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FC0B86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6">
              <w:rPr>
                <w:rFonts w:ascii="Times New Roman" w:hAnsi="Times New Roman"/>
                <w:sz w:val="24"/>
                <w:szCs w:val="24"/>
              </w:rPr>
              <w:t>55 211,200</w:t>
            </w:r>
          </w:p>
        </w:tc>
      </w:tr>
      <w:tr w:rsidR="003A2EF4" w:rsidTr="00AE1F96">
        <w:trPr>
          <w:trHeight w:val="250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78 820,941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78 820,941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Tr="0012740A">
        <w:trPr>
          <w:trHeight w:val="260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Default="003A2EF4" w:rsidP="008E1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30185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30185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Tr="0012740A">
        <w:trPr>
          <w:trHeight w:val="281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3A2EF4" w:rsidRPr="00DF140B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389 907,575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251 280,475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3 039,726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3A2EF4" w:rsidRPr="00DF140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135 587,374</w:t>
            </w:r>
          </w:p>
        </w:tc>
      </w:tr>
    </w:tbl>
    <w:p w:rsidR="003A2EF4" w:rsidRPr="00742DF9" w:rsidRDefault="003A2EF4" w:rsidP="001F1152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1F1152">
        <w:rPr>
          <w:rFonts w:ascii="Times New Roman" w:hAnsi="Times New Roman"/>
          <w:sz w:val="24"/>
          <w:szCs w:val="24"/>
        </w:rPr>
        <w:t>Объемы финансирования программы утверждаются в составе бюджета округа на соответствующий финансовый год, при этом учитывается ход выполнения программных мероприятий и возможности бюджета округа.</w:t>
      </w: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</w:rPr>
        <w:t xml:space="preserve">VI. Организация управления и механизм 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bCs/>
          <w:color w:val="000000"/>
          <w:sz w:val="24"/>
          <w:szCs w:val="24"/>
        </w:rPr>
        <w:t>Текущее управление реализацией</w:t>
      </w:r>
      <w:r w:rsidRPr="00741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41C33">
        <w:rPr>
          <w:rFonts w:ascii="Times New Roman" w:hAnsi="Times New Roman"/>
          <w:color w:val="000000"/>
          <w:sz w:val="24"/>
          <w:szCs w:val="24"/>
        </w:rPr>
        <w:t xml:space="preserve">Программы осуществляется ответственным исполнителем Управлением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741C33">
        <w:rPr>
          <w:rFonts w:ascii="Times New Roman" w:hAnsi="Times New Roman"/>
          <w:color w:val="000000"/>
          <w:sz w:val="24"/>
          <w:szCs w:val="24"/>
        </w:rPr>
        <w:t>администрации Озерского городского округа Челябинской области, который выполняет следующие функции:</w:t>
      </w:r>
    </w:p>
    <w:p w:rsidR="003A2EF4" w:rsidRPr="00741C33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bCs/>
          <w:color w:val="000000"/>
          <w:sz w:val="24"/>
          <w:szCs w:val="24"/>
        </w:rPr>
        <w:t>1)</w:t>
      </w:r>
      <w:r w:rsidRPr="00741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41C33">
        <w:rPr>
          <w:rFonts w:ascii="Times New Roman" w:hAnsi="Times New Roman"/>
          <w:color w:val="000000"/>
          <w:sz w:val="24"/>
          <w:szCs w:val="24"/>
        </w:rPr>
        <w:t>разрабатывает в пределах своих полномочий нормативные правовые акты, необходимые для реализации программы;</w:t>
      </w:r>
    </w:p>
    <w:p w:rsidR="003A2EF4" w:rsidRPr="00741C33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2) осуществляет планирование и мониторинг реализации мероприятий программы;</w:t>
      </w:r>
    </w:p>
    <w:p w:rsidR="003A2EF4" w:rsidRPr="00741C33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3) несет ответственность за качество реализации мероприятий Программы, обеспечивает эффективное использование средств, выделяемых на ее реализацию;</w:t>
      </w:r>
    </w:p>
    <w:p w:rsidR="003A2EF4" w:rsidRPr="00741C33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bCs/>
          <w:color w:val="000000"/>
          <w:sz w:val="24"/>
          <w:szCs w:val="24"/>
        </w:rPr>
        <w:t xml:space="preserve">4) </w:t>
      </w:r>
      <w:r w:rsidRPr="00741C33">
        <w:rPr>
          <w:rFonts w:ascii="Times New Roman" w:hAnsi="Times New Roman"/>
          <w:color w:val="000000"/>
          <w:sz w:val="24"/>
          <w:szCs w:val="24"/>
        </w:rPr>
        <w:t>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3A2EF4" w:rsidRPr="00741C33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5) представляет запрашиваемые сведения о ходе реализации Программы;</w:t>
      </w:r>
    </w:p>
    <w:p w:rsidR="003A2EF4" w:rsidRPr="00741C33" w:rsidRDefault="003A2EF4" w:rsidP="008563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6) проводит оценку эффективности реализации мероприятий Программы;</w:t>
      </w:r>
    </w:p>
    <w:p w:rsidR="003A2EF4" w:rsidRDefault="003A2EF4" w:rsidP="0085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7) осуществляет в установленные сроки ведение отчетности по реализации Программы.</w:t>
      </w:r>
    </w:p>
    <w:p w:rsidR="003A2EF4" w:rsidRPr="00741C33" w:rsidRDefault="003A2EF4" w:rsidP="00856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Соисполнителями муниципальной Программы являются руководители дошкольных, общеобразовательных организаций и организаций дополнительного образования, подведомственные Управлению образования. Руководители несут полную персональную ответственность за реализацию мероприятий, конечные результаты, целевое и эффективное использование выделенных средств.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– Управление образования, </w:t>
      </w:r>
      <w:r w:rsidRPr="00741C33">
        <w:rPr>
          <w:rFonts w:ascii="Times New Roman" w:hAnsi="Times New Roman"/>
          <w:color w:val="000000"/>
          <w:sz w:val="24"/>
          <w:szCs w:val="24"/>
        </w:rPr>
        <w:t>представляет в Управление экономики администрации Озерского городского округа (далее - Управление экономики) отчетность о реализации Программы: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 xml:space="preserve">- по итогам 1 квартала - в срок до 15 апреля отчетного года; 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 xml:space="preserve">- по итогам 1 полугодия - в срок до 15 июля отчетного года; 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- по итогам 9 месяцев - в срок до 15 октября отчетного года;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- по итогам года - в срок до 1 февраля года, следующего за отчетным. Представляемая отчетность содержит: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1) отчет (за 1 квартал, 1 полугодие, 9 месяцев или годовой) о реализации Программы, согласованный с Управлением по финансам;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2) подробную пояснительную записку, содержащую: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по итогам реализации Программы за 1 квартал, 1 полугодие, 9 месяцев - анализ исполнения Программы с указанием причин отклонений от плана и анализа факторов, повлиявших на ход реализации Программы;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по итогам реализации Программы за год: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- сведения об основных результатах реализации Программы за отчетный год;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- сведения о степени соответствия установленных и достигнутых целевых индикаторов и показателях Программы за отчетный год;</w:t>
      </w:r>
    </w:p>
    <w:p w:rsidR="003A2EF4" w:rsidRPr="00741C33" w:rsidRDefault="003A2EF4" w:rsidP="0074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- анализ исполнения Программы с указанием причин отклонений от плана и анализа факторов, повлиявших на ход реализации Программы.</w:t>
      </w:r>
    </w:p>
    <w:p w:rsidR="003A2EF4" w:rsidRPr="00741C33" w:rsidRDefault="003A2EF4" w:rsidP="00741C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41C33">
        <w:rPr>
          <w:rFonts w:ascii="Times New Roman" w:hAnsi="Times New Roman"/>
          <w:color w:val="000000"/>
          <w:sz w:val="24"/>
          <w:szCs w:val="24"/>
        </w:rPr>
        <w:t>Контроль за ходом реализации программы может осуществляться в процессе проверок, проводимых контрольно-ревизионным отделом администрации округа.</w:t>
      </w:r>
    </w:p>
    <w:p w:rsidR="003A2EF4" w:rsidRDefault="003A2EF4" w:rsidP="00741C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3A2EF4" w:rsidRDefault="003A2EF4" w:rsidP="00E2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</w:rPr>
        <w:t>VII. Ожидаемые результаты реализации муниципальной программы</w:t>
      </w:r>
    </w:p>
    <w:p w:rsidR="003A2EF4" w:rsidRPr="00482E4E" w:rsidRDefault="003A2EF4" w:rsidP="00E27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EF4" w:rsidRPr="002B7D85" w:rsidRDefault="003A2EF4" w:rsidP="0012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Программы будет направлена на достижение результатов, оцениваемых по целевым показателям (индикаторам) муниципальной программы. Сведения о целевых показателях (индикаторах) муниципальной программы и их значениях указаны в </w:t>
      </w:r>
      <w:hyperlink r:id="rId9" w:history="1">
        <w:r w:rsidRPr="002B7D85">
          <w:rPr>
            <w:rFonts w:ascii="Times New Roman" w:hAnsi="Times New Roman"/>
            <w:color w:val="FF0000"/>
            <w:sz w:val="24"/>
            <w:szCs w:val="24"/>
          </w:rPr>
          <w:t xml:space="preserve">приложении </w:t>
        </w:r>
      </w:hyperlink>
      <w:r w:rsidRPr="002B7D85">
        <w:rPr>
          <w:rFonts w:ascii="Times New Roman" w:hAnsi="Times New Roman"/>
          <w:color w:val="FF0000"/>
          <w:sz w:val="24"/>
          <w:szCs w:val="24"/>
        </w:rPr>
        <w:t>№</w:t>
      </w:r>
      <w:r>
        <w:rPr>
          <w:rFonts w:ascii="Times New Roman" w:hAnsi="Times New Roman"/>
          <w:color w:val="FF0000"/>
          <w:sz w:val="24"/>
          <w:szCs w:val="24"/>
        </w:rPr>
        <w:t xml:space="preserve"> 5</w:t>
      </w:r>
      <w:r w:rsidRPr="002B7D85">
        <w:rPr>
          <w:rFonts w:ascii="Times New Roman" w:hAnsi="Times New Roman"/>
          <w:color w:val="FF0000"/>
          <w:sz w:val="24"/>
          <w:szCs w:val="24"/>
        </w:rPr>
        <w:t>.</w:t>
      </w:r>
    </w:p>
    <w:p w:rsidR="003A2EF4" w:rsidRPr="00482E4E" w:rsidRDefault="003A2EF4" w:rsidP="00E27F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482E4E" w:rsidRDefault="003A2EF4" w:rsidP="00E27F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82E4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82E4E">
        <w:rPr>
          <w:rFonts w:ascii="Times New Roman" w:hAnsi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3A2EF4" w:rsidRPr="00482E4E" w:rsidRDefault="003A2EF4" w:rsidP="00E27F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EF4" w:rsidRDefault="003A2EF4" w:rsidP="00741C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41C33">
        <w:rPr>
          <w:rFonts w:ascii="Times New Roman" w:hAnsi="Times New Roman"/>
          <w:sz w:val="24"/>
          <w:szCs w:val="24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и ее критерии устанавливаются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Озерского городского </w:t>
      </w:r>
      <w:r w:rsidRPr="00741C33">
        <w:rPr>
          <w:rFonts w:ascii="Times New Roman" w:hAnsi="Times New Roman"/>
          <w:sz w:val="24"/>
          <w:szCs w:val="24"/>
        </w:rPr>
        <w:t>округа.</w:t>
      </w:r>
    </w:p>
    <w:p w:rsidR="003A2EF4" w:rsidRDefault="003A2EF4" w:rsidP="0033032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30325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30325">
        <w:rPr>
          <w:rFonts w:ascii="Times New Roman" w:hAnsi="Times New Roman"/>
          <w:b/>
          <w:sz w:val="24"/>
          <w:szCs w:val="24"/>
        </w:rPr>
        <w:t>.Перечень и краткое описание подпрограмм</w:t>
      </w:r>
    </w:p>
    <w:p w:rsidR="003A2EF4" w:rsidRDefault="003A2EF4" w:rsidP="0085631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предусматривает реализацию следующих Подпрограмм:</w:t>
      </w:r>
    </w:p>
    <w:p w:rsidR="003A2EF4" w:rsidRDefault="003A2EF4" w:rsidP="00557A56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1 «Поддержка и развитие</w:t>
      </w:r>
      <w:r w:rsidRPr="00A93AEC"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организаций,</w:t>
      </w:r>
      <w:r w:rsidRPr="00A93AEC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ей</w:t>
      </w:r>
      <w:r w:rsidRPr="00A93AEC">
        <w:rPr>
          <w:rFonts w:ascii="Times New Roman" w:hAnsi="Times New Roman"/>
          <w:sz w:val="24"/>
          <w:szCs w:val="24"/>
        </w:rPr>
        <w:t xml:space="preserve"> равную доступность услуг дошкольного</w:t>
      </w:r>
      <w:r>
        <w:rPr>
          <w:rFonts w:ascii="Times New Roman" w:hAnsi="Times New Roman"/>
          <w:sz w:val="24"/>
          <w:szCs w:val="24"/>
        </w:rPr>
        <w:t xml:space="preserve">, общего и дополнительного образования детей»; </w:t>
      </w:r>
    </w:p>
    <w:p w:rsidR="003A2EF4" w:rsidRPr="00DA4527" w:rsidRDefault="003A2EF4" w:rsidP="00557A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подпрограмма 2 </w:t>
      </w:r>
      <w:r w:rsidRPr="00DA4527">
        <w:rPr>
          <w:rFonts w:ascii="Times New Roman" w:hAnsi="Times New Roman"/>
          <w:bCs/>
          <w:sz w:val="24"/>
          <w:szCs w:val="24"/>
        </w:rPr>
        <w:t>«</w:t>
      </w:r>
      <w:r w:rsidRPr="00DA4527">
        <w:rPr>
          <w:rFonts w:ascii="Times New Roman" w:hAnsi="Times New Roman"/>
          <w:sz w:val="24"/>
          <w:szCs w:val="24"/>
        </w:rPr>
        <w:t>Организация отдыха, оздоровления детей и подростков Озерского городского округа»</w:t>
      </w:r>
      <w:r>
        <w:rPr>
          <w:rFonts w:ascii="Times New Roman" w:hAnsi="Times New Roman"/>
          <w:sz w:val="24"/>
          <w:szCs w:val="24"/>
        </w:rPr>
        <w:t>;</w:t>
      </w:r>
      <w:r w:rsidRPr="00DA4527">
        <w:rPr>
          <w:rFonts w:ascii="Times New Roman" w:hAnsi="Times New Roman"/>
          <w:sz w:val="24"/>
          <w:szCs w:val="24"/>
        </w:rPr>
        <w:t xml:space="preserve"> </w:t>
      </w:r>
    </w:p>
    <w:p w:rsidR="003A2EF4" w:rsidRDefault="003A2EF4" w:rsidP="00557A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подпрограмма 3 </w:t>
      </w:r>
      <w:r w:rsidRPr="00DA4527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Повышение доступности образования для лиц с ограниченными возможностями здоровья и инвалидов».</w:t>
      </w:r>
    </w:p>
    <w:p w:rsidR="003A2EF4" w:rsidRPr="00330325" w:rsidRDefault="003A2EF4" w:rsidP="00557A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Краткое описание Подпрограмм представлено в приложении №1, №2, № 3 к настоящей Программе.</w:t>
      </w: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</w:t>
      </w:r>
    </w:p>
    <w:p w:rsidR="003A2EF4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Озерском городском округе» </w:t>
      </w:r>
    </w:p>
    <w:p w:rsidR="003A2EF4" w:rsidRPr="00482E4E" w:rsidRDefault="003A2EF4" w:rsidP="002B7D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2019-2024 годы</w:t>
      </w:r>
    </w:p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EA30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«Поддержка и развитие</w:t>
      </w:r>
      <w:r w:rsidRPr="00A93AEC"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организаций,</w:t>
      </w:r>
      <w:r w:rsidRPr="00A93AEC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ей</w:t>
      </w:r>
      <w:r w:rsidRPr="00A93AEC">
        <w:rPr>
          <w:rFonts w:ascii="Times New Roman" w:hAnsi="Times New Roman"/>
          <w:sz w:val="24"/>
          <w:szCs w:val="24"/>
        </w:rPr>
        <w:t xml:space="preserve"> равную доступность услуг дошкольного</w:t>
      </w:r>
      <w:r>
        <w:rPr>
          <w:rFonts w:ascii="Times New Roman" w:hAnsi="Times New Roman"/>
          <w:sz w:val="24"/>
          <w:szCs w:val="24"/>
        </w:rPr>
        <w:t>, общего и дополнительного образования детей»</w:t>
      </w:r>
    </w:p>
    <w:p w:rsidR="003A2EF4" w:rsidRDefault="003A2EF4" w:rsidP="00EA30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EA30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3A2EF4" w:rsidRDefault="003A2EF4" w:rsidP="00EA30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«Поддержка и развитие</w:t>
      </w:r>
      <w:r w:rsidRPr="00A93AEC"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организаций,</w:t>
      </w:r>
      <w:r w:rsidRPr="00A93AEC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ей</w:t>
      </w:r>
      <w:r w:rsidRPr="00A93AEC">
        <w:rPr>
          <w:rFonts w:ascii="Times New Roman" w:hAnsi="Times New Roman"/>
          <w:sz w:val="24"/>
          <w:szCs w:val="24"/>
        </w:rPr>
        <w:t xml:space="preserve"> равную доступность услуг дошкольного</w:t>
      </w:r>
      <w:r>
        <w:rPr>
          <w:rFonts w:ascii="Times New Roman" w:hAnsi="Times New Roman"/>
          <w:sz w:val="24"/>
          <w:szCs w:val="24"/>
        </w:rPr>
        <w:t>, общего и дополнительного образования детей»</w:t>
      </w:r>
    </w:p>
    <w:p w:rsidR="003A2EF4" w:rsidRDefault="003A2EF4" w:rsidP="00EA30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134"/>
        <w:gridCol w:w="1417"/>
        <w:gridCol w:w="1530"/>
        <w:gridCol w:w="1695"/>
        <w:gridCol w:w="1595"/>
      </w:tblGrid>
      <w:tr w:rsidR="003A2EF4" w:rsidRPr="002B7D85" w:rsidTr="0001406C">
        <w:trPr>
          <w:trHeight w:val="97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CD5C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«Поддержка и развитие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равную доступность услуг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>, общего и дополнительного образования детей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2EF4" w:rsidRPr="002B7D85" w:rsidRDefault="003A2EF4" w:rsidP="00CD5C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F4" w:rsidRPr="002B7D85" w:rsidTr="009F3C1E">
        <w:trPr>
          <w:trHeight w:val="112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Озерского городского округа Челябинской области (далее – Управление образования)</w:t>
            </w:r>
          </w:p>
        </w:tc>
      </w:tr>
      <w:tr w:rsidR="003A2EF4" w:rsidRPr="002B7D85" w:rsidTr="009F3C1E">
        <w:trPr>
          <w:trHeight w:val="24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CD5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Дошкольные, общеобразовательные организации и организации дополнительного образования</w:t>
            </w:r>
          </w:p>
          <w:p w:rsidR="003A2EF4" w:rsidRPr="002B7D85" w:rsidRDefault="003A2EF4" w:rsidP="00CD5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F4" w:rsidTr="009F3C1E">
        <w:trPr>
          <w:trHeight w:val="63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0140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1)развитие инфраструктуры и обеспечение комплексной безопасности  в образовательных организациях,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93AEC">
              <w:rPr>
                <w:rFonts w:ascii="Times New Roman" w:hAnsi="Times New Roman"/>
                <w:sz w:val="24"/>
                <w:szCs w:val="24"/>
              </w:rPr>
              <w:t xml:space="preserve"> равную доступность услуг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>, общего и дополнительного образования детей.</w:t>
            </w:r>
          </w:p>
          <w:p w:rsidR="003A2EF4" w:rsidRPr="0001406C" w:rsidRDefault="003A2EF4" w:rsidP="000140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6C">
              <w:rPr>
                <w:rFonts w:ascii="Times New Roman" w:hAnsi="Times New Roman"/>
                <w:sz w:val="24"/>
                <w:szCs w:val="24"/>
              </w:rPr>
              <w:t>2)внедрение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образовательных процесс, при реализации основного общего и среднего общего образования;</w:t>
            </w:r>
          </w:p>
          <w:p w:rsidR="003A2EF4" w:rsidRDefault="003A2EF4" w:rsidP="00014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6C">
              <w:rPr>
                <w:rFonts w:ascii="Times New Roman" w:hAnsi="Times New Roman"/>
                <w:sz w:val="24"/>
                <w:szCs w:val="24"/>
              </w:rPr>
              <w:t>3)создание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инфраструктуры.</w:t>
            </w:r>
          </w:p>
        </w:tc>
      </w:tr>
      <w:tr w:rsidR="003A2EF4" w:rsidRPr="00E33C97" w:rsidTr="009F3C1E">
        <w:trPr>
          <w:trHeight w:val="139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CD5C1E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1)привидение инфраструктуры системы «Образование» на соответствие требованиям действующего законодательства в области санитарных норм и комплексной безопасности образовательных организаций;</w:t>
            </w:r>
          </w:p>
          <w:p w:rsidR="003A2EF4" w:rsidRDefault="003A2EF4" w:rsidP="00CD5C1E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2)развитие и сохранение оценки качества образования;</w:t>
            </w:r>
          </w:p>
          <w:p w:rsidR="003A2EF4" w:rsidRDefault="003A2EF4" w:rsidP="00CD5C1E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3)создание условий для развития муниципальной системы «Образование». </w:t>
            </w:r>
          </w:p>
          <w:p w:rsidR="003A2EF4" w:rsidRPr="00E33C97" w:rsidRDefault="003A2EF4" w:rsidP="00CD5C1E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F4" w:rsidRPr="002B7D85" w:rsidTr="009F3C1E">
        <w:trPr>
          <w:trHeight w:val="6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 xml:space="preserve">Целевые индикаторы  и  показатели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Pr="0040234E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детей в возрасте от 1 года до 7 лет, охваченных услугами дошкольного образования в Озерском городском округе, в общей численности детей указанного возраста, нуждающихся в таком образовании (в процентах);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детей  в возрасте от 3 до 7 лет, охваченных образовательными программами дошкольного образования, соответствующими требованиям ФГОС ДО (в процентах);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общеобразовательных организаций, расположенных в сельской местности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C7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оличество образовательных организаций,  в  которых проведены мероприятия по обеспечению комплексной безопасности, в общем количестве образовательных организаций (в единицах);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проведенных ремонтных работ в зданиях образовательных организаций и Управления образования (в единицах);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муниципальных образовательных организаций, в которых проведены мероприятия по энергосбережению (в единицах);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оля оборудованных пунктов проведения экзаменов ГИА по образовательным программам основного общего и среднего общего образования, в общем количестве пунктов проведения экзаменов ГИА по образовательным программам основного общего и среднего общего образования (в процентах); 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оля оборудованных пунктов проведения экзаменов по образовательным программам основного общего образования, в общем количестве пунктов проведения экзаменов по образовательным программам основного общего образования (в процентах);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оборудования и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для обеспечения деятельности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Управления образования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(в единицах);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работников, принявших участие в семинарах, курсах повышения квалификации различной направленности (человек);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 общеобразовательных организаций, принявших участие в олимпиадах регионального уровня, в общей численности обучающихся общеобразовательных организаций, обучающихся по программам основного, среднего общего образования (в процентах);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добившихся высоких результатов в обучении, в общем количестве обучающихся общеобразовательных организаций (в процентах); 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проведенных муниципальных мероприятий (в единицах);</w:t>
            </w:r>
          </w:p>
          <w:p w:rsidR="003A2EF4" w:rsidRPr="0040234E" w:rsidRDefault="003A2EF4" w:rsidP="00D21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детей из малообеспеченных, неблагополучных семей, а также семей, оказавшихся в трудной жизненной ситуации, получающих дошкольное образование в муниципальных дошкольных образовательных организациях (человек);</w:t>
            </w:r>
          </w:p>
          <w:p w:rsidR="003A2EF4" w:rsidRPr="0040234E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нижение удельного веса численности обучающихся в общеобразовательных организациях, расположенных на территории Озерского городского округа, занимающихся в зданиях, требующих капитального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реконструкции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(в процентах);</w:t>
            </w:r>
          </w:p>
          <w:p w:rsidR="003A2EF4" w:rsidRPr="0040234E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6)к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граждан, воспользовавшихся мерами социальной поддержки обучающихся по программам высшего профессионального педагогического образования по очной форме обучения на основании заключенных договоров о целевом обучении (стипендия) (человек);</w:t>
            </w:r>
          </w:p>
          <w:p w:rsidR="003A2EF4" w:rsidRDefault="003A2EF4" w:rsidP="00D21606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оля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малообеспеченных семей, обеспеченных питанием, в общем количестве обучающихся из малообеспеченных семей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 xml:space="preserve"> (в процентах)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D21606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оля детей МБСУВОУ «Школа №202»,  детей специальных коррекционных классов МБОУ СОШ №35, МБОУ «СОШ №41» обеспеченных питанием, в общем количестве обучающихся МБСУВОУ «Школа №202» и детей,  обучающихся в специальных коррекционных классах  МБОУ СОШ №3</w:t>
            </w:r>
            <w:r>
              <w:rPr>
                <w:rFonts w:ascii="Times New Roman" w:hAnsi="Times New Roman"/>
                <w:sz w:val="24"/>
                <w:szCs w:val="24"/>
              </w:rPr>
              <w:t>5, МБОУ «СОШ №41» (в процентах);</w:t>
            </w:r>
          </w:p>
          <w:p w:rsidR="003A2EF4" w:rsidRPr="00BF0EC8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оличество оконных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замененных в рамках проведения ремонтных работ по замене оконных блоков в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единицах);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21)д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>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 xml:space="preserve">требующих проведения ремонтных работ по замене оконных блоков в муниципальных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22)</w:t>
            </w:r>
            <w:r w:rsidRPr="00FC0B86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от общего числа детей указанной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обучающихся в коррекционных школах в условиях современной здоровьесберегающей образовательной среды,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обеспечивающей индивидуальный образовательный маршрут с учетом особых образовательных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обучающихся по программам начального общего образования, которые обеспечены молоком (молочной продукцией), в общем количестве обучающихся по программам начального общего образования (в процентах)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)удельный вес численности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зданий муниципальных общеобразовательных организаций, т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и сооружений муниципальных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и сооружений муниципальных дошкольных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29) о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расположенных в сельской местности и малых городах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тыс.единиц);</w:t>
            </w:r>
          </w:p>
          <w:p w:rsidR="003A2EF4" w:rsidRDefault="003A2EF4" w:rsidP="00D21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Pr="002B7D85" w:rsidRDefault="003A2EF4" w:rsidP="00E32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дополнительного образования, в общем количестве зданий муниципальных организаций дополнительного образования,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процентах).</w:t>
            </w:r>
          </w:p>
        </w:tc>
      </w:tr>
      <w:tr w:rsidR="003A2EF4" w:rsidRPr="002B7D85" w:rsidTr="009F3C1E">
        <w:trPr>
          <w:trHeight w:val="109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F4" w:rsidRPr="002B7D85" w:rsidTr="009F3C1E">
        <w:trPr>
          <w:trHeight w:val="27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источники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</w:p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014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гг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271 973,275 т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ыс. рублей, в том числе по годам: </w:t>
            </w:r>
          </w:p>
        </w:tc>
      </w:tr>
      <w:tr w:rsidR="003A2EF4" w:rsidRPr="002B7D85" w:rsidTr="009F3C1E">
        <w:trPr>
          <w:trHeight w:val="8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(тыс.руб)</w:t>
            </w:r>
          </w:p>
        </w:tc>
      </w:tr>
      <w:tr w:rsidR="003A2EF4" w:rsidRPr="002B7D85" w:rsidTr="009F3C1E">
        <w:trPr>
          <w:trHeight w:val="16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36 003,933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2D4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33 606,533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2 397,400</w:t>
            </w:r>
          </w:p>
        </w:tc>
      </w:tr>
      <w:tr w:rsidR="003A2EF4" w:rsidRPr="002B7D85" w:rsidTr="009F3C1E">
        <w:trPr>
          <w:trHeight w:val="37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082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57 379,780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F7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41 736,580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C04D06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D06">
              <w:rPr>
                <w:rFonts w:ascii="Times New Roman" w:hAnsi="Times New Roman"/>
                <w:sz w:val="24"/>
                <w:szCs w:val="24"/>
              </w:rPr>
              <w:t>072,400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CD2891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14 570,800</w:t>
            </w:r>
          </w:p>
        </w:tc>
      </w:tr>
      <w:tr w:rsidR="003A2EF4" w:rsidRPr="002B7D85" w:rsidTr="009F3C1E">
        <w:trPr>
          <w:trHeight w:val="4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082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47 691,880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082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16 436,580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C04D06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0C74F9" w:rsidRDefault="003A2EF4" w:rsidP="00821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31 255,300</w:t>
            </w:r>
          </w:p>
        </w:tc>
      </w:tr>
      <w:tr w:rsidR="003A2EF4" w:rsidRPr="002B7D85" w:rsidTr="009F3C1E">
        <w:trPr>
          <w:trHeight w:val="31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1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80 864,641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2D4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45 403,041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0C74F9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35 461,600</w:t>
            </w:r>
          </w:p>
        </w:tc>
      </w:tr>
      <w:tr w:rsidR="003A2EF4" w:rsidRPr="002B7D85" w:rsidTr="004D61B6">
        <w:trPr>
          <w:trHeight w:val="3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1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49 983,041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0C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49 983,041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9F3C1E">
        <w:trPr>
          <w:trHeight w:val="19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B40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A16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2D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30185B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30185B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9F3C1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FF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271 973,275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F7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187 215,775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C04D06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1 072,400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FB007A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83 685,100</w:t>
            </w:r>
          </w:p>
        </w:tc>
      </w:tr>
      <w:tr w:rsidR="003A2EF4" w:rsidRPr="002B7D85" w:rsidTr="00FB1542">
        <w:trPr>
          <w:trHeight w:val="1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ты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F0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7B">
              <w:rPr>
                <w:rFonts w:ascii="Times New Roman" w:hAnsi="Times New Roman"/>
                <w:sz w:val="24"/>
                <w:szCs w:val="24"/>
              </w:rPr>
              <w:t>Реализация мероприятий должна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к 2024 году следующих целевых показателей</w:t>
            </w:r>
            <w:r w:rsidRPr="006D30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2EF4" w:rsidRPr="0040234E" w:rsidRDefault="003A2EF4" w:rsidP="00F0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8B">
              <w:rPr>
                <w:rFonts w:ascii="Times New Roman" w:hAnsi="Times New Roman"/>
                <w:sz w:val="24"/>
                <w:szCs w:val="24"/>
              </w:rPr>
              <w:t>1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детей в возрасте от 1 года до 7 лет, охваченных услугами дошкольного образования в Озерском городском округе, в общей численности детей указанного возраста, нуждающихся в таком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-  88,2 процента;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детей  в возрасте от 3 до 7 лет, охваченных образовательными программами дошкольного образования, соответствующими требованиям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процентов;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общеобразовательных организаций расположенных, в сельской местности – 50 процентов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бразовательных организаций,  в  которых проведены мероприятия по обеспечению комплексной безопасности, в общем количестве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 - 26 единиц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ремонтных работ в зданиях образовательных организаций и Управления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34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образовательных организаций, в которых проведены мероприятия по энергосбережению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оля оборудованных пунктов проведения экзаменов ГИА по образовательным программам основного общего и среднего общего образования, в общем количестве пунктов проведения экзаменов ГИА по образовательным программам основного общего и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- 100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д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оля оборудованных пунктов проведения экзаменов по образовательным программам основного общего образования, в общем количестве пунктов проведения экзаменов по образовательным программам основного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100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оборудования и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для обеспечения деятельности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образования – 49 единиц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0)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оличество работников, принявших участие в семинарах, курсах повышения квалификации различной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230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человек;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1)с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охранение доли обучающихся общеобразовательных организаций, принявших участие в олимпиадах регионального уровня, в общей численности обучающихся общеобразовательных организаций, обучающихся по программам основного,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 уровне 4,8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процента;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охранение доли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добившихся высоких результатов в обучении, в общем количестве обучающихся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 уровне 7,4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процента; </w:t>
            </w:r>
          </w:p>
          <w:p w:rsidR="003A2EF4" w:rsidRPr="0040234E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3)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проведенных муниципальных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единиц;</w:t>
            </w:r>
          </w:p>
          <w:p w:rsidR="003A2EF4" w:rsidRDefault="003A2EF4" w:rsidP="00F04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 детей из малообеспеченных, неблагополучных семей, а также семей, оказавшихся в трудной жизненной ситуации, получающих дошкольное образование в муниципальных дошкольных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- 650 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человек;</w:t>
            </w:r>
          </w:p>
          <w:p w:rsidR="003A2EF4" w:rsidRPr="0040234E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 xml:space="preserve">нижение удельного веса численности обучающихся в общеобразовательных организациях, расположенных на территории Озерского городского округа, занимающихся в зданиях, требующих капитального ремонта </w:t>
            </w:r>
            <w:r>
              <w:rPr>
                <w:rFonts w:ascii="Times New Roman" w:hAnsi="Times New Roman"/>
                <w:sz w:val="24"/>
                <w:szCs w:val="24"/>
              </w:rPr>
              <w:t>или реконструкции на - 26,3 процента;</w:t>
            </w:r>
          </w:p>
          <w:p w:rsidR="003A2EF4" w:rsidRPr="0040234E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6)к</w:t>
            </w:r>
            <w:r w:rsidRPr="0040234E">
              <w:rPr>
                <w:rFonts w:ascii="Times New Roman" w:hAnsi="Times New Roman"/>
                <w:sz w:val="24"/>
                <w:szCs w:val="24"/>
              </w:rPr>
              <w:t>оличество граждан, воспользовавшихся мерами социальной поддержки обучающихся по программам высшего профессионального педагогического образования по очной форме обучения на основании заключенных договоров о целевом обучении (стипендия)</w:t>
            </w:r>
            <w:r>
              <w:rPr>
                <w:rFonts w:ascii="Times New Roman" w:hAnsi="Times New Roman"/>
                <w:sz w:val="24"/>
                <w:szCs w:val="24"/>
              </w:rPr>
              <w:t>- 10 человек;</w:t>
            </w:r>
          </w:p>
          <w:p w:rsidR="003A2EF4" w:rsidRDefault="003A2EF4" w:rsidP="002251EB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>оля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малообеспеченных семей, обеспеченных питанием, в общем количестве обучающихся из малообеспеченных семей</w:t>
            </w:r>
            <w:r w:rsidRPr="006E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100 процентов;</w:t>
            </w:r>
          </w:p>
          <w:p w:rsidR="003A2EF4" w:rsidRDefault="003A2EF4" w:rsidP="002251EB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-100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70C7">
              <w:rPr>
                <w:rFonts w:ascii="Times New Roman" w:hAnsi="Times New Roman"/>
                <w:sz w:val="24"/>
                <w:szCs w:val="24"/>
              </w:rPr>
              <w:t>оля детей МБСУВОУ «Школа №202»,  детей специальных коррекционных классов МБОУ СОШ №35, МБОУ «СОШ №41» обеспеченных питанием, в общем количестве обучающихся МБСУВОУ «Школа №202» и детей,  обучающихся в специальных коррекционных классах  МБОУ СОШ №3</w:t>
            </w:r>
            <w:r>
              <w:rPr>
                <w:rFonts w:ascii="Times New Roman" w:hAnsi="Times New Roman"/>
                <w:sz w:val="24"/>
                <w:szCs w:val="24"/>
              </w:rPr>
              <w:t>5, МБОУ «СОШ №41» - 100 процентов;</w:t>
            </w:r>
          </w:p>
          <w:p w:rsidR="003A2EF4" w:rsidRPr="00BF0EC8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оличество оконных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замененных в рамках проведения ремонтных работ по замене оконных блоков в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-98единиц;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21)д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>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95">
              <w:rPr>
                <w:rFonts w:ascii="Times New Roman" w:hAnsi="Times New Roman"/>
                <w:sz w:val="24"/>
                <w:szCs w:val="24"/>
              </w:rPr>
              <w:t>требующих проведения ремонтных работ по замене оконных блоков в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- 7,5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22)</w:t>
            </w:r>
            <w:r w:rsidRPr="00FC0B86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- 15 единиц;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от общего числа детей указанной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-100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детей с ограниченными возможностями здоровья,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обучающихся в коррекционных школах в условиях современной здоровьесберегающей образовательной среды,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обеспечивающей индивидуальный образовательный маршрут с учетом особых образовательных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- 100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оля обучающихся по программам начального общего образования, которые обеспечены молоком (молочной продукцией), в общем количестве обучающихся по программам начального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-100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)удельный вес численности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– 100 процентов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общем количестве зданий муниципальных общеобразовательных организаций, т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10,3 процента;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капитально отремонтированных зданий и сооружений муниципальных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и сооружений муниципальных дошкольных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3,2 процента;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29) о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расположенных в сельской местности и малых городах</w:t>
            </w:r>
            <w:r>
              <w:rPr>
                <w:rFonts w:ascii="Times New Roman" w:hAnsi="Times New Roman"/>
                <w:sz w:val="24"/>
                <w:szCs w:val="24"/>
              </w:rPr>
              <w:t>- 0,001 тыс.единиц;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- 100 процентов;</w:t>
            </w:r>
          </w:p>
          <w:p w:rsidR="003A2EF4" w:rsidRDefault="003A2EF4" w:rsidP="0022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дополнительного образования, в общем количестве зданий муниципальных организаций дополнительного образования, 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требующих проведения капитальных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- 90 процентов.</w:t>
            </w:r>
          </w:p>
          <w:p w:rsidR="003A2EF4" w:rsidRPr="002B7D85" w:rsidRDefault="003A2EF4" w:rsidP="002251EB">
            <w:pPr>
              <w:numPr>
                <w:ilvl w:val="0"/>
                <w:numId w:val="15"/>
              </w:numPr>
              <w:tabs>
                <w:tab w:val="left" w:pos="-75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Pr="002B7D85" w:rsidRDefault="003A2EF4" w:rsidP="00F049E2">
      <w:pPr>
        <w:pStyle w:val="BodyTextIndent"/>
        <w:ind w:left="0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Pr="002B7D85">
        <w:rPr>
          <w:rFonts w:ascii="Times New Roman" w:hAnsi="Times New Roman" w:cs="Times New Roman"/>
          <w:caps/>
          <w:sz w:val="24"/>
          <w:szCs w:val="24"/>
        </w:rPr>
        <w:t>.</w:t>
      </w:r>
      <w:r w:rsidRPr="002B7D85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B7D8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B7D85">
        <w:rPr>
          <w:rFonts w:ascii="Times New Roman" w:hAnsi="Times New Roman" w:cs="Times New Roman"/>
          <w:sz w:val="24"/>
          <w:szCs w:val="24"/>
        </w:rPr>
        <w:t xml:space="preserve"> и задачи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B7D85">
        <w:rPr>
          <w:rFonts w:ascii="Times New Roman" w:hAnsi="Times New Roman" w:cs="Times New Roman"/>
          <w:sz w:val="24"/>
          <w:szCs w:val="24"/>
        </w:rPr>
        <w:t>программы</w:t>
      </w:r>
    </w:p>
    <w:p w:rsidR="003A2EF4" w:rsidRDefault="003A2EF4" w:rsidP="00F049E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рограммы: </w:t>
      </w:r>
    </w:p>
    <w:p w:rsidR="003A2EF4" w:rsidRDefault="003A2EF4" w:rsidP="00F049E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1)развитие инфраструктуры и обеспечение комплексной безопасности  в образовательных организациях,</w:t>
      </w:r>
      <w:r w:rsidRPr="00A93AEC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их</w:t>
      </w:r>
      <w:r w:rsidRPr="00A93AEC">
        <w:rPr>
          <w:rFonts w:ascii="Times New Roman" w:hAnsi="Times New Roman"/>
          <w:sz w:val="24"/>
          <w:szCs w:val="24"/>
        </w:rPr>
        <w:t xml:space="preserve"> равную доступность услуг дошкольного</w:t>
      </w:r>
      <w:r>
        <w:rPr>
          <w:rFonts w:ascii="Times New Roman" w:hAnsi="Times New Roman"/>
          <w:sz w:val="24"/>
          <w:szCs w:val="24"/>
        </w:rPr>
        <w:t>, общего и дополнительного образования детей;</w:t>
      </w:r>
    </w:p>
    <w:p w:rsidR="003A2EF4" w:rsidRPr="0001406C" w:rsidRDefault="003A2EF4" w:rsidP="00014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1406C">
        <w:rPr>
          <w:rFonts w:ascii="Times New Roman" w:hAnsi="Times New Roman"/>
          <w:sz w:val="24"/>
          <w:szCs w:val="24"/>
        </w:rPr>
        <w:t>2)внедрение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образовательных процесс, при реализации основного общего и среднего общего образования;</w:t>
      </w:r>
    </w:p>
    <w:p w:rsidR="003A2EF4" w:rsidRDefault="003A2EF4" w:rsidP="0001406C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01406C">
        <w:rPr>
          <w:rFonts w:ascii="Times New Roman" w:hAnsi="Times New Roman"/>
          <w:sz w:val="24"/>
          <w:szCs w:val="24"/>
        </w:rPr>
        <w:t>3)создание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инфраструктуры.</w:t>
      </w:r>
    </w:p>
    <w:p w:rsidR="003A2EF4" w:rsidRPr="002B7D85" w:rsidRDefault="003A2EF4" w:rsidP="00F049E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предусматривается решение следующих задач:</w:t>
      </w:r>
    </w:p>
    <w:p w:rsidR="003A2EF4" w:rsidRDefault="003A2EF4" w:rsidP="00F049E2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1)Привидение инфраструктуры системы «Образование» на соответствие требованиям действующего законодательства в области санитарных норм и комплексной безопасности образовательных организаций;</w:t>
      </w:r>
    </w:p>
    <w:p w:rsidR="003A2EF4" w:rsidRDefault="003A2EF4" w:rsidP="00F049E2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2)Развитие и сохранение оценки качества образования;</w:t>
      </w:r>
    </w:p>
    <w:p w:rsidR="003A2EF4" w:rsidRPr="002B7D85" w:rsidRDefault="003A2EF4" w:rsidP="00F049E2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3)Создание условий для развития муниципальной системы «Образование».</w:t>
      </w:r>
    </w:p>
    <w:p w:rsidR="003A2EF4" w:rsidRPr="00EA3054" w:rsidRDefault="003A2EF4" w:rsidP="00F049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A2EF4" w:rsidRPr="002B7D85" w:rsidRDefault="003A2EF4" w:rsidP="00F049E2">
      <w:pPr>
        <w:jc w:val="center"/>
        <w:rPr>
          <w:rFonts w:ascii="Times New Roman" w:hAnsi="Times New Roman"/>
          <w:b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 xml:space="preserve">II. Сроки и этапы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F049E2">
      <w:pPr>
        <w:suppressLineNumbers/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рассчитана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гг. и предполагает выполнение программных мероприятий, направленных на достижение конечных результатов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 и показателей социально-экономической эффективности. Выделение этапов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не предусматривается.</w:t>
      </w:r>
    </w:p>
    <w:p w:rsidR="003A2EF4" w:rsidRPr="002B7D85" w:rsidRDefault="003A2EF4" w:rsidP="00F049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B7D85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F049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271 973,275</w:t>
      </w:r>
      <w:r w:rsidRPr="002B7D85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0"/>
        <w:gridCol w:w="2327"/>
        <w:gridCol w:w="2235"/>
        <w:gridCol w:w="1876"/>
      </w:tblGrid>
      <w:tr w:rsidR="003A2EF4" w:rsidRPr="002B7D85" w:rsidTr="00306A15">
        <w:trPr>
          <w:trHeight w:val="557"/>
        </w:trPr>
        <w:tc>
          <w:tcPr>
            <w:tcW w:w="1260" w:type="dxa"/>
          </w:tcPr>
          <w:p w:rsidR="003A2EF4" w:rsidRPr="00482E4E" w:rsidRDefault="003A2EF4" w:rsidP="0030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2327" w:type="dxa"/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2235" w:type="dxa"/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1876" w:type="dxa"/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(тыс.руб)</w:t>
            </w:r>
          </w:p>
        </w:tc>
      </w:tr>
      <w:tr w:rsidR="003A2EF4" w:rsidRPr="002B7D85" w:rsidTr="00306A15">
        <w:trPr>
          <w:trHeight w:val="255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36 003,933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33 606,533</w:t>
            </w:r>
          </w:p>
        </w:tc>
        <w:tc>
          <w:tcPr>
            <w:tcW w:w="2235" w:type="dxa"/>
          </w:tcPr>
          <w:p w:rsidR="003A2EF4" w:rsidRPr="00736483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76" w:type="dxa"/>
          </w:tcPr>
          <w:p w:rsidR="003A2EF4" w:rsidRPr="00736483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2 397,400</w:t>
            </w:r>
          </w:p>
        </w:tc>
      </w:tr>
      <w:tr w:rsidR="003A2EF4" w:rsidRPr="002B7D85" w:rsidTr="00306A15">
        <w:trPr>
          <w:trHeight w:val="765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57 379,780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41 736,580</w:t>
            </w:r>
          </w:p>
        </w:tc>
        <w:tc>
          <w:tcPr>
            <w:tcW w:w="2235" w:type="dxa"/>
          </w:tcPr>
          <w:p w:rsidR="003A2EF4" w:rsidRPr="00C04D06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D06">
              <w:rPr>
                <w:rFonts w:ascii="Times New Roman" w:hAnsi="Times New Roman"/>
                <w:sz w:val="24"/>
                <w:szCs w:val="24"/>
              </w:rPr>
              <w:t>072,400</w:t>
            </w:r>
          </w:p>
        </w:tc>
        <w:tc>
          <w:tcPr>
            <w:tcW w:w="1876" w:type="dxa"/>
          </w:tcPr>
          <w:p w:rsidR="003A2EF4" w:rsidRPr="00CD2891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14 570,800</w:t>
            </w:r>
          </w:p>
        </w:tc>
      </w:tr>
      <w:tr w:rsidR="003A2EF4" w:rsidRPr="002B7D85" w:rsidTr="00306A15">
        <w:trPr>
          <w:trHeight w:val="286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47 691,880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16 436,580</w:t>
            </w:r>
          </w:p>
        </w:tc>
        <w:tc>
          <w:tcPr>
            <w:tcW w:w="2235" w:type="dxa"/>
          </w:tcPr>
          <w:p w:rsidR="003A2EF4" w:rsidRPr="00C04D06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76" w:type="dxa"/>
          </w:tcPr>
          <w:p w:rsidR="003A2EF4" w:rsidRPr="000C74F9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31 255,300</w:t>
            </w:r>
          </w:p>
        </w:tc>
      </w:tr>
      <w:tr w:rsidR="003A2EF4" w:rsidRPr="002B7D85" w:rsidTr="00306A15">
        <w:trPr>
          <w:trHeight w:val="510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80 864,641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45 403,041</w:t>
            </w:r>
          </w:p>
        </w:tc>
        <w:tc>
          <w:tcPr>
            <w:tcW w:w="2235" w:type="dxa"/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76" w:type="dxa"/>
          </w:tcPr>
          <w:p w:rsidR="003A2EF4" w:rsidRPr="000C74F9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35 461,600</w:t>
            </w:r>
          </w:p>
        </w:tc>
      </w:tr>
      <w:tr w:rsidR="003A2EF4" w:rsidRPr="002B7D85" w:rsidTr="004D61B6">
        <w:trPr>
          <w:trHeight w:val="250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49 983,041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49 983,041</w:t>
            </w:r>
          </w:p>
        </w:tc>
        <w:tc>
          <w:tcPr>
            <w:tcW w:w="2235" w:type="dxa"/>
          </w:tcPr>
          <w:p w:rsidR="003A2EF4" w:rsidRDefault="003A2EF4" w:rsidP="00973AED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76" w:type="dxa"/>
          </w:tcPr>
          <w:p w:rsidR="003A2EF4" w:rsidRDefault="003A2EF4" w:rsidP="00973A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306A15">
        <w:trPr>
          <w:trHeight w:val="260"/>
        </w:trPr>
        <w:tc>
          <w:tcPr>
            <w:tcW w:w="1260" w:type="dxa"/>
          </w:tcPr>
          <w:p w:rsidR="003A2EF4" w:rsidRDefault="003A2EF4" w:rsidP="008E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0" w:type="dxa"/>
          </w:tcPr>
          <w:p w:rsidR="003A2EF4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2327" w:type="dxa"/>
          </w:tcPr>
          <w:p w:rsidR="003A2EF4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2235" w:type="dxa"/>
          </w:tcPr>
          <w:p w:rsidR="003A2EF4" w:rsidRPr="0030185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76" w:type="dxa"/>
          </w:tcPr>
          <w:p w:rsidR="003A2EF4" w:rsidRPr="0030185B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306A15"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0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271 973,275</w:t>
            </w:r>
          </w:p>
        </w:tc>
        <w:tc>
          <w:tcPr>
            <w:tcW w:w="2327" w:type="dxa"/>
          </w:tcPr>
          <w:p w:rsidR="003A2EF4" w:rsidRPr="00482E4E" w:rsidRDefault="003A2EF4" w:rsidP="0097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187 215,775</w:t>
            </w:r>
          </w:p>
        </w:tc>
        <w:tc>
          <w:tcPr>
            <w:tcW w:w="2235" w:type="dxa"/>
          </w:tcPr>
          <w:p w:rsidR="003A2EF4" w:rsidRPr="00C04D06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1 072,400</w:t>
            </w:r>
          </w:p>
        </w:tc>
        <w:tc>
          <w:tcPr>
            <w:tcW w:w="1876" w:type="dxa"/>
          </w:tcPr>
          <w:p w:rsidR="003A2EF4" w:rsidRPr="00FB007A" w:rsidRDefault="003A2EF4" w:rsidP="0097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83 685,100</w:t>
            </w:r>
          </w:p>
        </w:tc>
      </w:tr>
    </w:tbl>
    <w:p w:rsidR="003A2EF4" w:rsidRPr="002B7D85" w:rsidRDefault="003A2EF4" w:rsidP="00F049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2B7D85">
        <w:rPr>
          <w:rFonts w:ascii="Times New Roman" w:hAnsi="Times New Roman"/>
          <w:sz w:val="24"/>
          <w:szCs w:val="24"/>
        </w:rPr>
        <w:t>программы утвержда</w:t>
      </w:r>
      <w:r>
        <w:rPr>
          <w:rFonts w:ascii="Times New Roman" w:hAnsi="Times New Roman"/>
          <w:sz w:val="24"/>
          <w:szCs w:val="24"/>
        </w:rPr>
        <w:t>е</w:t>
      </w:r>
      <w:r w:rsidRPr="002B7D85">
        <w:rPr>
          <w:rFonts w:ascii="Times New Roman" w:hAnsi="Times New Roman"/>
          <w:sz w:val="24"/>
          <w:szCs w:val="24"/>
        </w:rPr>
        <w:t>тся в составе бюджета округа на соответствующий финансовый год, при этом учитывается ход выполнения мероприятий и возможности бюджета округа.</w:t>
      </w:r>
    </w:p>
    <w:p w:rsidR="003A2EF4" w:rsidRPr="002B7D85" w:rsidRDefault="003A2EF4" w:rsidP="00F049E2">
      <w:pPr>
        <w:pStyle w:val="BodyTextIndent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3A2EF4" w:rsidRPr="002B7D85" w:rsidRDefault="003A2EF4" w:rsidP="00F049E2">
      <w:pPr>
        <w:jc w:val="center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B7D85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F049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Перечень целевых индикаторов и показателей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рограммы, характеризующие достижение цели и задач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2B7D85">
        <w:rPr>
          <w:rFonts w:ascii="Times New Roman" w:hAnsi="Times New Roman"/>
          <w:sz w:val="24"/>
          <w:szCs w:val="24"/>
        </w:rPr>
        <w:t xml:space="preserve">представлены </w:t>
      </w:r>
      <w:r w:rsidRPr="00B26FE1">
        <w:rPr>
          <w:rFonts w:ascii="Times New Roman" w:hAnsi="Times New Roman"/>
          <w:color w:val="FF0000"/>
          <w:sz w:val="24"/>
          <w:szCs w:val="24"/>
        </w:rPr>
        <w:t xml:space="preserve">в приложении № </w:t>
      </w:r>
      <w:r w:rsidRPr="00EA3054">
        <w:rPr>
          <w:rFonts w:ascii="Times New Roman" w:hAnsi="Times New Roman"/>
          <w:color w:val="FF0000"/>
          <w:sz w:val="24"/>
          <w:szCs w:val="24"/>
        </w:rPr>
        <w:t>5</w:t>
      </w:r>
      <w:r w:rsidRPr="00B26FE1">
        <w:rPr>
          <w:rFonts w:ascii="Times New Roman" w:hAnsi="Times New Roman"/>
          <w:color w:val="FF0000"/>
          <w:sz w:val="24"/>
          <w:szCs w:val="24"/>
        </w:rPr>
        <w:t>.</w:t>
      </w: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</w:t>
      </w:r>
    </w:p>
    <w:p w:rsidR="003A2EF4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Озерском городском округе» </w:t>
      </w:r>
    </w:p>
    <w:p w:rsidR="003A2EF4" w:rsidRPr="00482E4E" w:rsidRDefault="003A2EF4" w:rsidP="00557A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2019-2024 годы</w:t>
      </w:r>
    </w:p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313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3B2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3D1">
        <w:rPr>
          <w:rFonts w:ascii="Times New Roman" w:hAnsi="Times New Roman"/>
          <w:sz w:val="24"/>
          <w:szCs w:val="24"/>
        </w:rPr>
        <w:t xml:space="preserve">Подпрограмма </w:t>
      </w:r>
      <w:r w:rsidRPr="003B23D1">
        <w:rPr>
          <w:rFonts w:ascii="Times New Roman" w:hAnsi="Times New Roman"/>
          <w:bCs/>
          <w:sz w:val="24"/>
          <w:szCs w:val="24"/>
        </w:rPr>
        <w:t>«</w:t>
      </w:r>
      <w:r w:rsidRPr="003B23D1">
        <w:rPr>
          <w:rFonts w:ascii="Times New Roman" w:hAnsi="Times New Roman"/>
          <w:sz w:val="24"/>
          <w:szCs w:val="24"/>
        </w:rPr>
        <w:t xml:space="preserve">Организация отдыха, оздоровления детей и подростков Озерского городского округа» </w:t>
      </w:r>
    </w:p>
    <w:p w:rsidR="003A2EF4" w:rsidRDefault="003A2EF4" w:rsidP="003B2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416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</w:t>
      </w:r>
      <w:r w:rsidRPr="003B23D1">
        <w:rPr>
          <w:rFonts w:ascii="Times New Roman" w:hAnsi="Times New Roman"/>
          <w:sz w:val="24"/>
          <w:szCs w:val="24"/>
        </w:rPr>
        <w:t>одпрограмм</w:t>
      </w:r>
      <w:r>
        <w:rPr>
          <w:rFonts w:ascii="Times New Roman" w:hAnsi="Times New Roman"/>
          <w:sz w:val="24"/>
          <w:szCs w:val="24"/>
        </w:rPr>
        <w:t>ы</w:t>
      </w:r>
      <w:r w:rsidRPr="003B23D1">
        <w:rPr>
          <w:rFonts w:ascii="Times New Roman" w:hAnsi="Times New Roman"/>
          <w:sz w:val="24"/>
          <w:szCs w:val="24"/>
        </w:rPr>
        <w:t xml:space="preserve"> </w:t>
      </w:r>
    </w:p>
    <w:p w:rsidR="003A2EF4" w:rsidRDefault="003A2EF4" w:rsidP="00416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3D1">
        <w:rPr>
          <w:rFonts w:ascii="Times New Roman" w:hAnsi="Times New Roman"/>
          <w:bCs/>
          <w:sz w:val="24"/>
          <w:szCs w:val="24"/>
        </w:rPr>
        <w:t>«</w:t>
      </w:r>
      <w:r w:rsidRPr="003B23D1">
        <w:rPr>
          <w:rFonts w:ascii="Times New Roman" w:hAnsi="Times New Roman"/>
          <w:sz w:val="24"/>
          <w:szCs w:val="24"/>
        </w:rPr>
        <w:t xml:space="preserve">Организация отдыха, оздоровления детей и подростков Озерского городского округа» </w:t>
      </w:r>
    </w:p>
    <w:p w:rsidR="003A2EF4" w:rsidRPr="003B23D1" w:rsidRDefault="003A2EF4" w:rsidP="003B2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EF4" w:rsidRPr="002B7D85" w:rsidRDefault="003A2EF4" w:rsidP="003B23D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1000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7"/>
        <w:gridCol w:w="1421"/>
        <w:gridCol w:w="1971"/>
        <w:gridCol w:w="2527"/>
      </w:tblGrid>
      <w:tr w:rsidR="003A2EF4" w:rsidRPr="002B7D85" w:rsidTr="00D966A3">
        <w:trPr>
          <w:trHeight w:val="843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557A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2B7D8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етей и подростков Озерского городского округа»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EF4" w:rsidRPr="002B7D85" w:rsidTr="00D966A3">
        <w:trPr>
          <w:trHeight w:val="1186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Озерского городского округа Челябинской области (далее – Управление образования)</w:t>
            </w:r>
          </w:p>
        </w:tc>
      </w:tr>
      <w:tr w:rsidR="003A2EF4" w:rsidRPr="002B7D85" w:rsidTr="00D966A3">
        <w:trPr>
          <w:trHeight w:val="255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3B23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 организации дополнительного образования</w:t>
            </w:r>
          </w:p>
        </w:tc>
      </w:tr>
      <w:tr w:rsidR="003A2EF4" w:rsidRPr="002B7D85" w:rsidTr="00D966A3">
        <w:trPr>
          <w:trHeight w:val="674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416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решение вопросов организации отдыха детей в каникулярное время</w:t>
            </w:r>
          </w:p>
        </w:tc>
      </w:tr>
      <w:tr w:rsidR="003A2EF4" w:rsidRPr="002B7D85" w:rsidTr="00D966A3">
        <w:trPr>
          <w:trHeight w:val="1475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3B2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44395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обеспечивающих 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 системы оздоровления и отдыха детей в каникулярное время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E33C97" w:rsidRDefault="003A2EF4" w:rsidP="00056E48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охранение численности детей, охваченных различными формами отдыха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2EF4" w:rsidRPr="002B7D85" w:rsidTr="00D966A3">
        <w:trPr>
          <w:trHeight w:val="736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Pr="002B7D85" w:rsidRDefault="003A2EF4" w:rsidP="00E33C97">
            <w:pPr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 xml:space="preserve">Целевые индикаторы  и  показатели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Default="003A2EF4" w:rsidP="00E33C97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детей, охваченных отдыхом в каникулярное время в организациях отдыха и оздоровления детей, в общем числе детей охваченных отдыхом в организациях отдыха детей и их оздоровления всех типов (в процентах);</w:t>
            </w:r>
          </w:p>
          <w:p w:rsidR="003A2EF4" w:rsidRDefault="003A2EF4" w:rsidP="00E33C97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детей, охваченных отдыхом в каникулярное время в лагерях, с дневным пребыванием детей, в общем числе детей, охваченных отдыхом в организациях отдыха детей и их оздоровления всех типов (в процентах);</w:t>
            </w:r>
          </w:p>
          <w:p w:rsidR="003A2EF4" w:rsidRDefault="003A2EF4" w:rsidP="00E33C97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профилактическим учете в органах внутренних дел (в процентах);</w:t>
            </w:r>
          </w:p>
          <w:p w:rsidR="003A2EF4" w:rsidRDefault="003A2EF4" w:rsidP="00C464D4">
            <w:pPr>
              <w:tabs>
                <w:tab w:val="left" w:pos="-75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оличество организованных малозатратных форм организации  отдыха (походы, сплавы, экспедиции, учебно- тренировочные сборы</w:t>
            </w:r>
            <w:r>
              <w:rPr>
                <w:rFonts w:ascii="Times New Roman" w:hAnsi="Times New Roman"/>
                <w:sz w:val="24"/>
                <w:szCs w:val="24"/>
              </w:rPr>
              <w:t>, практикумы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FF390A">
            <w:pPr>
              <w:tabs>
                <w:tab w:val="left" w:pos="-75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5)количество организованных временных рабочих мест для подростков в летний период (в единицах);</w:t>
            </w:r>
          </w:p>
          <w:p w:rsidR="003A2EF4" w:rsidRDefault="003A2EF4" w:rsidP="00E7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6) 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Pr="002B7D85" w:rsidRDefault="003A2EF4" w:rsidP="00E7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требующих проведения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процентах).</w:t>
            </w:r>
          </w:p>
        </w:tc>
      </w:tr>
      <w:tr w:rsidR="003A2EF4" w:rsidRPr="002B7D85" w:rsidTr="00D966A3">
        <w:trPr>
          <w:trHeight w:val="1155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D56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3A2EF4" w:rsidRPr="002B7D85" w:rsidRDefault="003A2EF4" w:rsidP="00D56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F4" w:rsidRPr="002B7D85" w:rsidTr="00D966A3">
        <w:trPr>
          <w:trHeight w:val="285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источники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</w:p>
          <w:p w:rsidR="003A2EF4" w:rsidRPr="002B7D85" w:rsidRDefault="003A2EF4" w:rsidP="00E33C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FF39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гг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103 170,400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</w:tc>
      </w:tr>
      <w:tr w:rsidR="003A2EF4" w:rsidRPr="002B7D85" w:rsidTr="00D966A3">
        <w:trPr>
          <w:trHeight w:val="843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од     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B4048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A2EF4" w:rsidRPr="002B7D85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юджет округа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(тыс. руб.)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из областного бюджета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(тыс. руб.)</w:t>
            </w:r>
          </w:p>
        </w:tc>
      </w:tr>
      <w:tr w:rsidR="003A2EF4" w:rsidRPr="002B7D85" w:rsidTr="00D966A3">
        <w:trPr>
          <w:trHeight w:val="253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6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D966A3">
        <w:trPr>
          <w:trHeight w:val="316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6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BB15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26 256,800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B4048A" w:rsidRDefault="003A2EF4" w:rsidP="00BB15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15 436,800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10 820,000</w:t>
            </w:r>
          </w:p>
        </w:tc>
      </w:tr>
      <w:tr w:rsidR="003A2EF4" w:rsidRPr="002B7D85" w:rsidTr="00D966A3">
        <w:trPr>
          <w:trHeight w:val="422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6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23 207,800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B4048A" w:rsidRDefault="003A2EF4" w:rsidP="00D6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8 900,000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14 307,800</w:t>
            </w:r>
          </w:p>
        </w:tc>
      </w:tr>
      <w:tr w:rsidR="003A2EF4" w:rsidRPr="002B7D85" w:rsidTr="00D966A3">
        <w:trPr>
          <w:trHeight w:val="332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6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25 367,900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D638DB">
            <w:pPr>
              <w:jc w:val="center"/>
            </w:pPr>
            <w:r w:rsidRPr="00F352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</w:t>
            </w:r>
            <w:r w:rsidRPr="00F3527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352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FF39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16 467,900</w:t>
            </w:r>
          </w:p>
        </w:tc>
      </w:tr>
      <w:tr w:rsidR="003A2EF4" w:rsidRPr="002B7D85" w:rsidTr="00D966A3">
        <w:trPr>
          <w:trHeight w:val="201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A6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28 337,900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D638DB">
            <w:pPr>
              <w:jc w:val="center"/>
            </w:pPr>
            <w:r w:rsidRPr="00F3527D">
              <w:rPr>
                <w:rFonts w:ascii="Times New Roman" w:hAnsi="Times New Roman"/>
                <w:sz w:val="24"/>
                <w:szCs w:val="24"/>
              </w:rPr>
              <w:t>28 337,900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D966A3">
        <w:trPr>
          <w:trHeight w:val="337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A6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B40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F3527D" w:rsidRDefault="003A2EF4" w:rsidP="00D6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D44395">
        <w:trPr>
          <w:trHeight w:val="345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B15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103 170,400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638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61 574,700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564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41 595,700</w:t>
            </w:r>
          </w:p>
        </w:tc>
      </w:tr>
      <w:tr w:rsidR="003A2EF4" w:rsidRPr="002B7D85" w:rsidTr="008E1715">
        <w:trPr>
          <w:trHeight w:val="243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8E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ты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8E1715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Реализация мероприятий должна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к 2024 году следующих целевых показателей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2EF4" w:rsidRPr="002B7D85" w:rsidRDefault="003A2EF4" w:rsidP="008E1715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оля детей, охваченных отдыхом в каникулярное время в организациях отдыха и оздоровления детей, в общем числе детей охваченных отдыхом в организациях отдыха детей и их оздоровления всех типов –</w:t>
            </w:r>
            <w:r>
              <w:rPr>
                <w:rFonts w:ascii="Times New Roman" w:hAnsi="Times New Roman"/>
                <w:sz w:val="24"/>
                <w:szCs w:val="24"/>
              </w:rPr>
              <w:t>55,6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Pr="002B7D85" w:rsidRDefault="003A2EF4" w:rsidP="008E1715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оля детей, охваченных отдыхом в каникулярное время в лагерях, с дневным пребыванием детей, в общем числе детей, охваченных отдыхом в организациях отдыха детей и их оздоровления всех типов – </w:t>
            </w:r>
            <w:r>
              <w:rPr>
                <w:rFonts w:ascii="Times New Roman" w:hAnsi="Times New Roman"/>
                <w:sz w:val="24"/>
                <w:szCs w:val="24"/>
              </w:rPr>
              <w:t>44,4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процента;</w:t>
            </w:r>
          </w:p>
          <w:p w:rsidR="003A2EF4" w:rsidRPr="002B7D85" w:rsidRDefault="003A2EF4" w:rsidP="008E1715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профилактическим учете в органах внутренних дел – </w:t>
            </w:r>
            <w:r>
              <w:rPr>
                <w:rFonts w:ascii="Times New Roman" w:hAnsi="Times New Roman"/>
                <w:sz w:val="24"/>
                <w:szCs w:val="24"/>
              </w:rPr>
              <w:t>4,4 процента;</w:t>
            </w:r>
          </w:p>
          <w:p w:rsidR="003A2EF4" w:rsidRDefault="003A2EF4" w:rsidP="008E1715">
            <w:pPr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>оличество организованных малозатратных форм организации  отдыха (походы, сплавы, экспедиции, учебно- тренировочные сборы, практикумы)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3C9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EF4" w:rsidRDefault="003A2EF4" w:rsidP="008E1715">
            <w:pPr>
              <w:tabs>
                <w:tab w:val="left" w:pos="-75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5)количество организованных временных рабочих мест для подростков в летний период – 400 единиц;</w:t>
            </w:r>
          </w:p>
          <w:p w:rsidR="003A2EF4" w:rsidRDefault="003A2EF4" w:rsidP="00E7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6) 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выполненных ремонтов в зданиях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запланированных к проведению ремонта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-100 процентов;</w:t>
            </w:r>
          </w:p>
          <w:p w:rsidR="003A2EF4" w:rsidRPr="002B7D85" w:rsidRDefault="003A2EF4" w:rsidP="00E718D5">
            <w:pPr>
              <w:tabs>
                <w:tab w:val="left" w:pos="-75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7)д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оля отремонтированных зданий муниципальных организаций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в общем количестве зданий муниципальных организаций отдыха и оздоровления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требующих проведения ремонтов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-30 процентов.</w:t>
            </w:r>
          </w:p>
        </w:tc>
      </w:tr>
    </w:tbl>
    <w:p w:rsidR="003A2EF4" w:rsidRPr="002B7D85" w:rsidRDefault="003A2EF4" w:rsidP="002B7D85">
      <w:pPr>
        <w:pStyle w:val="BodyTextIndent"/>
        <w:ind w:left="0" w:firstLine="702"/>
        <w:rPr>
          <w:rFonts w:ascii="Times New Roman" w:hAnsi="Times New Roman" w:cs="Times New Roman"/>
          <w:b w:val="0"/>
          <w:sz w:val="24"/>
          <w:szCs w:val="24"/>
        </w:rPr>
      </w:pPr>
    </w:p>
    <w:p w:rsidR="003A2EF4" w:rsidRPr="002B7D85" w:rsidRDefault="003A2EF4" w:rsidP="002B7D85">
      <w:pPr>
        <w:pStyle w:val="BodyTextIndent"/>
        <w:ind w:left="0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Pr="002B7D85">
        <w:rPr>
          <w:rFonts w:ascii="Times New Roman" w:hAnsi="Times New Roman" w:cs="Times New Roman"/>
          <w:caps/>
          <w:sz w:val="24"/>
          <w:szCs w:val="24"/>
        </w:rPr>
        <w:t>.</w:t>
      </w:r>
      <w:r w:rsidRPr="002B7D85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B7D8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B7D85">
        <w:rPr>
          <w:rFonts w:ascii="Times New Roman" w:hAnsi="Times New Roman" w:cs="Times New Roman"/>
          <w:sz w:val="24"/>
          <w:szCs w:val="24"/>
        </w:rPr>
        <w:t xml:space="preserve"> и задачи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B7D85">
        <w:rPr>
          <w:rFonts w:ascii="Times New Roman" w:hAnsi="Times New Roman" w:cs="Times New Roman"/>
          <w:sz w:val="24"/>
          <w:szCs w:val="24"/>
        </w:rPr>
        <w:t>программы</w:t>
      </w:r>
    </w:p>
    <w:p w:rsidR="003A2EF4" w:rsidRDefault="003A2EF4" w:rsidP="004163DA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</w:p>
    <w:p w:rsidR="003A2EF4" w:rsidRDefault="003A2EF4" w:rsidP="004163DA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рограммы: </w:t>
      </w:r>
    </w:p>
    <w:p w:rsidR="003A2EF4" w:rsidRDefault="003A2EF4" w:rsidP="00E575C3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Комплексное решение вопросов организации отдыха детей в каникулярное время.</w:t>
      </w:r>
    </w:p>
    <w:p w:rsidR="003A2EF4" w:rsidRPr="002B7D85" w:rsidRDefault="003A2EF4" w:rsidP="00EA3054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предусматривается решение следующих задач:</w:t>
      </w:r>
    </w:p>
    <w:p w:rsidR="003A2EF4" w:rsidRPr="002B7D85" w:rsidRDefault="003A2EF4" w:rsidP="005F3610">
      <w:pPr>
        <w:tabs>
          <w:tab w:val="left" w:pos="339"/>
        </w:tabs>
        <w:spacing w:after="0" w:line="240" w:lineRule="auto"/>
        <w:ind w:left="55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1)</w:t>
      </w:r>
      <w:r w:rsidRPr="002B7D85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D85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, обеспечивающих </w:t>
      </w:r>
      <w:r w:rsidRPr="002B7D85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 системы оздоровления и отдыха детей в каникулярное время</w:t>
      </w:r>
      <w:r w:rsidRPr="002B7D85">
        <w:rPr>
          <w:rFonts w:ascii="Times New Roman" w:hAnsi="Times New Roman"/>
          <w:sz w:val="24"/>
          <w:szCs w:val="24"/>
        </w:rPr>
        <w:t>;</w:t>
      </w:r>
    </w:p>
    <w:p w:rsidR="003A2EF4" w:rsidRPr="00EA3054" w:rsidRDefault="003A2EF4" w:rsidP="005F3610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С</w:t>
      </w:r>
      <w:r w:rsidRPr="00E33C97">
        <w:rPr>
          <w:rFonts w:ascii="Times New Roman" w:hAnsi="Times New Roman"/>
          <w:sz w:val="24"/>
          <w:szCs w:val="24"/>
        </w:rPr>
        <w:t>охранение численности детей, охваченных различными формами отдыха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A2EF4" w:rsidRDefault="003A2EF4" w:rsidP="00EA30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2EF4" w:rsidRPr="002B7D85" w:rsidRDefault="003A2EF4" w:rsidP="00EA3054">
      <w:pPr>
        <w:jc w:val="center"/>
        <w:rPr>
          <w:rFonts w:ascii="Times New Roman" w:hAnsi="Times New Roman"/>
          <w:b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 xml:space="preserve">II. Сроки и этапы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2B7D85">
      <w:pPr>
        <w:suppressLineNumbers/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рассчитана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гг. и предполагает выполнение программных мероприятий, направленных на достижение конечных результатов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 и показателей социально-экономической эффективности. Выделение этапов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не предусматривается.</w:t>
      </w:r>
    </w:p>
    <w:p w:rsidR="003A2EF4" w:rsidRPr="002B7D85" w:rsidRDefault="003A2EF4" w:rsidP="002B7D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B7D85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2B7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103 170,400</w:t>
      </w:r>
      <w:r w:rsidRPr="002B7D85">
        <w:rPr>
          <w:rFonts w:ascii="Times New Roman" w:hAnsi="Times New Roman"/>
          <w:sz w:val="24"/>
          <w:szCs w:val="24"/>
        </w:rPr>
        <w:t xml:space="preserve">  тыс. рублей,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00"/>
        <w:gridCol w:w="2700"/>
        <w:gridCol w:w="3730"/>
      </w:tblGrid>
      <w:tr w:rsidR="003A2EF4" w:rsidRPr="002B7D85" w:rsidTr="00B4048A">
        <w:trPr>
          <w:trHeight w:val="557"/>
        </w:trPr>
        <w:tc>
          <w:tcPr>
            <w:tcW w:w="1560" w:type="dxa"/>
          </w:tcPr>
          <w:p w:rsidR="003A2EF4" w:rsidRPr="002B7D85" w:rsidRDefault="003A2EF4" w:rsidP="00D56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</w:tcPr>
          <w:p w:rsidR="003A2EF4" w:rsidRPr="002B7D85" w:rsidRDefault="003A2EF4" w:rsidP="00D56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A2EF4" w:rsidRPr="002B7D85" w:rsidRDefault="003A2EF4" w:rsidP="00D56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700" w:type="dxa"/>
          </w:tcPr>
          <w:p w:rsidR="003A2EF4" w:rsidRPr="002B7D85" w:rsidRDefault="003A2EF4" w:rsidP="00A62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юджет округа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(тыс. руб.)</w:t>
            </w:r>
          </w:p>
        </w:tc>
        <w:tc>
          <w:tcPr>
            <w:tcW w:w="3730" w:type="dxa"/>
          </w:tcPr>
          <w:p w:rsidR="003A2EF4" w:rsidRPr="002B7D85" w:rsidRDefault="003A2EF4" w:rsidP="00A62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из областного бюджета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(тыс. руб.)</w:t>
            </w:r>
          </w:p>
        </w:tc>
      </w:tr>
      <w:tr w:rsidR="003A2EF4" w:rsidRPr="002B7D85" w:rsidTr="00B4048A">
        <w:trPr>
          <w:trHeight w:val="360"/>
        </w:trPr>
        <w:tc>
          <w:tcPr>
            <w:tcW w:w="15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B4048A">
        <w:trPr>
          <w:trHeight w:val="660"/>
        </w:trPr>
        <w:tc>
          <w:tcPr>
            <w:tcW w:w="15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3A2EF4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26 256,800</w:t>
            </w:r>
          </w:p>
        </w:tc>
        <w:tc>
          <w:tcPr>
            <w:tcW w:w="2700" w:type="dxa"/>
          </w:tcPr>
          <w:p w:rsidR="003A2EF4" w:rsidRPr="00B4048A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15 436,800</w:t>
            </w:r>
          </w:p>
        </w:tc>
        <w:tc>
          <w:tcPr>
            <w:tcW w:w="3730" w:type="dxa"/>
          </w:tcPr>
          <w:p w:rsidR="003A2EF4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10 820,000</w:t>
            </w:r>
          </w:p>
        </w:tc>
      </w:tr>
      <w:tr w:rsidR="003A2EF4" w:rsidRPr="002B7D85" w:rsidTr="00B4048A">
        <w:trPr>
          <w:trHeight w:val="286"/>
        </w:trPr>
        <w:tc>
          <w:tcPr>
            <w:tcW w:w="15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23 207,800</w:t>
            </w:r>
          </w:p>
        </w:tc>
        <w:tc>
          <w:tcPr>
            <w:tcW w:w="2700" w:type="dxa"/>
          </w:tcPr>
          <w:p w:rsidR="003A2EF4" w:rsidRPr="00B4048A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8 900,000</w:t>
            </w:r>
          </w:p>
        </w:tc>
        <w:tc>
          <w:tcPr>
            <w:tcW w:w="373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14 307,800</w:t>
            </w:r>
          </w:p>
        </w:tc>
      </w:tr>
      <w:tr w:rsidR="003A2EF4" w:rsidRPr="002B7D85" w:rsidTr="00B4048A">
        <w:trPr>
          <w:trHeight w:val="510"/>
        </w:trPr>
        <w:tc>
          <w:tcPr>
            <w:tcW w:w="15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25 367,900</w:t>
            </w:r>
          </w:p>
        </w:tc>
        <w:tc>
          <w:tcPr>
            <w:tcW w:w="2700" w:type="dxa"/>
          </w:tcPr>
          <w:p w:rsidR="003A2EF4" w:rsidRDefault="003A2EF4" w:rsidP="00271BDF">
            <w:pPr>
              <w:jc w:val="center"/>
            </w:pPr>
            <w:r w:rsidRPr="00F352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</w:t>
            </w:r>
            <w:r w:rsidRPr="00F3527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352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16 467,900</w:t>
            </w:r>
          </w:p>
        </w:tc>
      </w:tr>
      <w:tr w:rsidR="003A2EF4" w:rsidRPr="002B7D85" w:rsidTr="004D61B6">
        <w:trPr>
          <w:trHeight w:val="380"/>
        </w:trPr>
        <w:tc>
          <w:tcPr>
            <w:tcW w:w="15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28 337,900</w:t>
            </w:r>
          </w:p>
        </w:tc>
        <w:tc>
          <w:tcPr>
            <w:tcW w:w="2700" w:type="dxa"/>
          </w:tcPr>
          <w:p w:rsidR="003A2EF4" w:rsidRDefault="003A2EF4" w:rsidP="00271BDF">
            <w:pPr>
              <w:jc w:val="center"/>
            </w:pPr>
            <w:r w:rsidRPr="00F3527D">
              <w:rPr>
                <w:rFonts w:ascii="Times New Roman" w:hAnsi="Times New Roman"/>
                <w:sz w:val="24"/>
                <w:szCs w:val="24"/>
              </w:rPr>
              <w:t>28 337,900</w:t>
            </w:r>
          </w:p>
        </w:tc>
        <w:tc>
          <w:tcPr>
            <w:tcW w:w="373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B4048A">
        <w:trPr>
          <w:trHeight w:val="130"/>
        </w:trPr>
        <w:tc>
          <w:tcPr>
            <w:tcW w:w="1560" w:type="dxa"/>
          </w:tcPr>
          <w:p w:rsidR="003A2EF4" w:rsidRDefault="003A2EF4" w:rsidP="008E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0" w:type="dxa"/>
          </w:tcPr>
          <w:p w:rsidR="003A2EF4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00" w:type="dxa"/>
          </w:tcPr>
          <w:p w:rsidR="003A2EF4" w:rsidRPr="00F3527D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730" w:type="dxa"/>
          </w:tcPr>
          <w:p w:rsidR="003A2EF4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2EF4" w:rsidRPr="002B7D85" w:rsidTr="00B4048A">
        <w:tc>
          <w:tcPr>
            <w:tcW w:w="1560" w:type="dxa"/>
          </w:tcPr>
          <w:p w:rsidR="003A2EF4" w:rsidRPr="002B7D85" w:rsidRDefault="003A2EF4" w:rsidP="008E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103 170,400</w:t>
            </w:r>
          </w:p>
        </w:tc>
        <w:tc>
          <w:tcPr>
            <w:tcW w:w="270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61 574,700</w:t>
            </w:r>
          </w:p>
        </w:tc>
        <w:tc>
          <w:tcPr>
            <w:tcW w:w="3730" w:type="dxa"/>
          </w:tcPr>
          <w:p w:rsidR="003A2EF4" w:rsidRPr="002B7D85" w:rsidRDefault="003A2EF4" w:rsidP="00271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41 595,700</w:t>
            </w:r>
          </w:p>
        </w:tc>
      </w:tr>
    </w:tbl>
    <w:p w:rsidR="003A2EF4" w:rsidRPr="002B7D85" w:rsidRDefault="003A2EF4" w:rsidP="002B7D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2B7D85">
        <w:rPr>
          <w:rFonts w:ascii="Times New Roman" w:hAnsi="Times New Roman"/>
          <w:sz w:val="24"/>
          <w:szCs w:val="24"/>
        </w:rPr>
        <w:t>программы утвержда</w:t>
      </w:r>
      <w:r>
        <w:rPr>
          <w:rFonts w:ascii="Times New Roman" w:hAnsi="Times New Roman"/>
          <w:sz w:val="24"/>
          <w:szCs w:val="24"/>
        </w:rPr>
        <w:t>е</w:t>
      </w:r>
      <w:r w:rsidRPr="002B7D85">
        <w:rPr>
          <w:rFonts w:ascii="Times New Roman" w:hAnsi="Times New Roman"/>
          <w:sz w:val="24"/>
          <w:szCs w:val="24"/>
        </w:rPr>
        <w:t>тся в составе бюджета округа на соответствующий финансовый год, при этом учитывается ход выполнения мероприятий и возможности бюджета округа.</w:t>
      </w:r>
    </w:p>
    <w:p w:rsidR="003A2EF4" w:rsidRPr="002B7D85" w:rsidRDefault="003A2EF4" w:rsidP="002B7D85">
      <w:pPr>
        <w:pStyle w:val="BodyTextIndent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3A2EF4" w:rsidRPr="002B7D85" w:rsidRDefault="003A2EF4" w:rsidP="002B7D85">
      <w:pPr>
        <w:jc w:val="center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B7D85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2B7D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Перечень целевых индикаторов и показателей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рограммы, характеризующие достижение цели и задач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2B7D85">
        <w:rPr>
          <w:rFonts w:ascii="Times New Roman" w:hAnsi="Times New Roman"/>
          <w:sz w:val="24"/>
          <w:szCs w:val="24"/>
        </w:rPr>
        <w:t xml:space="preserve">представлены </w:t>
      </w:r>
      <w:r w:rsidRPr="00B26FE1">
        <w:rPr>
          <w:rFonts w:ascii="Times New Roman" w:hAnsi="Times New Roman"/>
          <w:color w:val="FF0000"/>
          <w:sz w:val="24"/>
          <w:szCs w:val="24"/>
        </w:rPr>
        <w:t xml:space="preserve">в приложении № </w:t>
      </w:r>
      <w:r w:rsidRPr="00EA3054">
        <w:rPr>
          <w:rFonts w:ascii="Times New Roman" w:hAnsi="Times New Roman"/>
          <w:color w:val="FF0000"/>
          <w:sz w:val="24"/>
          <w:szCs w:val="24"/>
        </w:rPr>
        <w:t>5</w:t>
      </w:r>
      <w:r w:rsidRPr="00B26FE1">
        <w:rPr>
          <w:rFonts w:ascii="Times New Roman" w:hAnsi="Times New Roman"/>
          <w:color w:val="FF0000"/>
          <w:sz w:val="24"/>
          <w:szCs w:val="24"/>
        </w:rPr>
        <w:t>.</w:t>
      </w:r>
    </w:p>
    <w:p w:rsidR="003A2EF4" w:rsidRDefault="003A2EF4" w:rsidP="00B26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</w:t>
      </w:r>
    </w:p>
    <w:p w:rsidR="003A2EF4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Озерском городском округе» </w:t>
      </w:r>
    </w:p>
    <w:p w:rsidR="003A2EF4" w:rsidRPr="00482E4E" w:rsidRDefault="003A2EF4" w:rsidP="00730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2019-2024 годы</w:t>
      </w:r>
    </w:p>
    <w:p w:rsidR="003A2EF4" w:rsidRDefault="003A2EF4" w:rsidP="00730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«Повышение доступности образования для лиц с ограниченными возможностями здоровья и инвалидов»</w:t>
      </w:r>
    </w:p>
    <w:p w:rsidR="003A2EF4" w:rsidRDefault="003A2EF4" w:rsidP="00730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3A2EF4" w:rsidRDefault="003A2EF4" w:rsidP="00730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«Повышение доступности образования для лиц с ограниченными возможностями здоровья и инвалидов»</w:t>
      </w:r>
    </w:p>
    <w:p w:rsidR="003A2EF4" w:rsidRDefault="003A2EF4" w:rsidP="00730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A2EF4" w:rsidRDefault="003A2EF4" w:rsidP="00730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134"/>
        <w:gridCol w:w="1417"/>
        <w:gridCol w:w="1530"/>
        <w:gridCol w:w="1695"/>
        <w:gridCol w:w="1595"/>
      </w:tblGrid>
      <w:tr w:rsidR="003A2EF4" w:rsidRPr="002B7D85" w:rsidTr="00730ED2">
        <w:trPr>
          <w:trHeight w:val="8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«Повышение доступности образования для лиц с ограниченными возможностями здоровья и инвалидов»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2EF4" w:rsidRPr="002B7D85" w:rsidTr="00730ED2">
        <w:trPr>
          <w:trHeight w:val="112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Озерского городского округа Челябинской области (далее – Управление образования)</w:t>
            </w:r>
          </w:p>
        </w:tc>
      </w:tr>
      <w:tr w:rsidR="003A2EF4" w:rsidRPr="002B7D85" w:rsidTr="00730ED2">
        <w:trPr>
          <w:trHeight w:val="24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B66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и общеобразовательные организации </w:t>
            </w:r>
          </w:p>
        </w:tc>
      </w:tr>
      <w:tr w:rsidR="003A2EF4" w:rsidTr="00730ED2">
        <w:trPr>
          <w:trHeight w:val="63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</w:t>
            </w:r>
          </w:p>
        </w:tc>
      </w:tr>
      <w:tr w:rsidR="003A2EF4" w:rsidRPr="00E33C97" w:rsidTr="00730ED2">
        <w:trPr>
          <w:trHeight w:val="139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1)Обеспечение беспрепятственного доступа инвалидов и других маломобильных групп населения к объектам образования и получению качественных образовательных услуг;</w:t>
            </w:r>
          </w:p>
          <w:p w:rsidR="003A2EF4" w:rsidRPr="00E33C97" w:rsidRDefault="003A2EF4" w:rsidP="00730ED2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2)Обеспечение полной интеграции детей с особыми образовательными потребностями в социум.</w:t>
            </w:r>
          </w:p>
        </w:tc>
      </w:tr>
      <w:tr w:rsidR="003A2EF4" w:rsidRPr="002B7D85" w:rsidTr="00730ED2">
        <w:trPr>
          <w:trHeight w:val="6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rPr>
                <w:rFonts w:ascii="Times New Roman" w:hAnsi="Times New Roman"/>
                <w:sz w:val="24"/>
                <w:szCs w:val="24"/>
              </w:rPr>
            </w:pPr>
            <w:r w:rsidRPr="002B7D85">
              <w:rPr>
                <w:rFonts w:ascii="Times New Roman" w:hAnsi="Times New Roman"/>
                <w:sz w:val="24"/>
                <w:szCs w:val="24"/>
              </w:rPr>
              <w:t xml:space="preserve">Целевые индикаторы  и  показатели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2B7D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F4" w:rsidRDefault="003A2EF4" w:rsidP="00DF1A95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количество мест, которые будут открыты во вновь создаваемых группах коррекционной направленности (в единицах);</w:t>
            </w:r>
          </w:p>
          <w:p w:rsidR="003A2EF4" w:rsidRDefault="003A2EF4" w:rsidP="00DF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процентах);</w:t>
            </w:r>
          </w:p>
          <w:p w:rsidR="003A2EF4" w:rsidRPr="002B7D85" w:rsidRDefault="003A2EF4" w:rsidP="00DF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процентах).</w:t>
            </w:r>
          </w:p>
        </w:tc>
      </w:tr>
      <w:tr w:rsidR="003A2EF4" w:rsidRPr="002B7D85" w:rsidTr="00730ED2">
        <w:trPr>
          <w:trHeight w:val="109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3A2EF4" w:rsidRPr="002B7D85" w:rsidRDefault="003A2EF4" w:rsidP="00730E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F4" w:rsidRPr="002B7D85" w:rsidTr="00730ED2">
        <w:trPr>
          <w:trHeight w:val="27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источники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</w:p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D966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программы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 гг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14 763,900 т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ыс. рублей, в том числе по годам: </w:t>
            </w:r>
          </w:p>
        </w:tc>
      </w:tr>
      <w:tr w:rsidR="003A2EF4" w:rsidRPr="002B7D85" w:rsidTr="00730ED2">
        <w:trPr>
          <w:trHeight w:val="8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(тыс.руб)</w:t>
            </w:r>
          </w:p>
        </w:tc>
      </w:tr>
      <w:tr w:rsidR="003A2EF4" w:rsidRPr="002B7D85" w:rsidTr="00730ED2">
        <w:trPr>
          <w:trHeight w:val="16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30ED2">
        <w:trPr>
          <w:trHeight w:val="37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6 440,500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ED1246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246">
              <w:rPr>
                <w:rFonts w:ascii="Times New Roman" w:hAnsi="Times New Roman"/>
                <w:sz w:val="24"/>
                <w:szCs w:val="24"/>
              </w:rPr>
              <w:t>967,326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D966A3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3 743,174</w:t>
            </w:r>
          </w:p>
        </w:tc>
      </w:tr>
      <w:tr w:rsidR="003A2EF4" w:rsidRPr="002B7D85" w:rsidTr="00730ED2">
        <w:trPr>
          <w:trHeight w:val="4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D9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3 911,700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656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3 281,700</w:t>
            </w:r>
          </w:p>
        </w:tc>
      </w:tr>
      <w:tr w:rsidR="003A2EF4" w:rsidRPr="002B7D85" w:rsidTr="00730ED2">
        <w:trPr>
          <w:trHeight w:val="31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3 911,700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656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3 281,700</w:t>
            </w:r>
          </w:p>
        </w:tc>
      </w:tr>
      <w:tr w:rsidR="003A2EF4" w:rsidRPr="002B7D85" w:rsidTr="004D61B6">
        <w:trPr>
          <w:trHeight w:val="2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B4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30ED2">
        <w:trPr>
          <w:trHeight w:val="27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B40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30185B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30185B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30ED2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6A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14 763,900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482E4E" w:rsidRDefault="003A2EF4" w:rsidP="00656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2 490,000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ED1246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46">
              <w:rPr>
                <w:rFonts w:ascii="Times New Roman" w:hAnsi="Times New Roman"/>
                <w:sz w:val="24"/>
                <w:szCs w:val="24"/>
              </w:rPr>
              <w:t>1 967,326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656611" w:rsidRDefault="003A2EF4" w:rsidP="0073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10 306,574</w:t>
            </w:r>
          </w:p>
        </w:tc>
      </w:tr>
      <w:tr w:rsidR="003A2EF4" w:rsidRPr="002B7D85" w:rsidTr="00464E94">
        <w:trPr>
          <w:trHeight w:val="2643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Pr="002B7D85" w:rsidRDefault="003A2EF4" w:rsidP="0073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ты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подп</w:t>
            </w:r>
            <w:r w:rsidRPr="002B7D8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4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7B">
              <w:rPr>
                <w:rFonts w:ascii="Times New Roman" w:hAnsi="Times New Roman"/>
                <w:sz w:val="24"/>
                <w:szCs w:val="24"/>
              </w:rPr>
              <w:t>Реализация мероприятий должна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к 2024 году следующих целевых показателей</w:t>
            </w:r>
            <w:r w:rsidRPr="006D30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2EF4" w:rsidRDefault="003A2EF4" w:rsidP="0099193F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количество мест, которые будут открыты во вновь создаваемых группах коррекционной направленности - 36 единиц;</w:t>
            </w:r>
          </w:p>
          <w:p w:rsidR="003A2EF4" w:rsidRDefault="003A2EF4" w:rsidP="00E802C6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</w:t>
            </w:r>
            <w:r w:rsidRPr="00EE31D8">
              <w:rPr>
                <w:rFonts w:ascii="Times New Roman" w:hAnsi="Times New Roman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-24 процента;</w:t>
            </w:r>
          </w:p>
          <w:p w:rsidR="003A2EF4" w:rsidRPr="002B7D85" w:rsidRDefault="003A2EF4" w:rsidP="00E802C6">
            <w:pPr>
              <w:suppressLineNumber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7D037E">
              <w:rPr>
                <w:rFonts w:ascii="Times New Roman" w:hAnsi="Times New Roman"/>
                <w:sz w:val="24"/>
                <w:szCs w:val="24"/>
              </w:rPr>
              <w:t>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процентов.</w:t>
            </w:r>
          </w:p>
        </w:tc>
      </w:tr>
    </w:tbl>
    <w:p w:rsidR="003A2EF4" w:rsidRDefault="003A2EF4" w:rsidP="00730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F4" w:rsidRPr="002B7D85" w:rsidRDefault="003A2EF4" w:rsidP="00730ED2">
      <w:pPr>
        <w:pStyle w:val="BodyTextIndent"/>
        <w:ind w:left="0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Pr="002B7D85">
        <w:rPr>
          <w:rFonts w:ascii="Times New Roman" w:hAnsi="Times New Roman" w:cs="Times New Roman"/>
          <w:caps/>
          <w:sz w:val="24"/>
          <w:szCs w:val="24"/>
        </w:rPr>
        <w:t>.</w:t>
      </w:r>
      <w:r w:rsidRPr="002B7D85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B7D8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B7D85">
        <w:rPr>
          <w:rFonts w:ascii="Times New Roman" w:hAnsi="Times New Roman" w:cs="Times New Roman"/>
          <w:sz w:val="24"/>
          <w:szCs w:val="24"/>
        </w:rPr>
        <w:t xml:space="preserve"> и задачи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B7D85">
        <w:rPr>
          <w:rFonts w:ascii="Times New Roman" w:hAnsi="Times New Roman" w:cs="Times New Roman"/>
          <w:sz w:val="24"/>
          <w:szCs w:val="24"/>
        </w:rPr>
        <w:t>программы</w:t>
      </w:r>
    </w:p>
    <w:p w:rsidR="003A2EF4" w:rsidRDefault="003A2EF4" w:rsidP="00730ED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рограммы: </w:t>
      </w:r>
    </w:p>
    <w:p w:rsidR="003A2EF4" w:rsidRDefault="003A2EF4" w:rsidP="00730ED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социализацию.</w:t>
      </w:r>
    </w:p>
    <w:p w:rsidR="003A2EF4" w:rsidRPr="002B7D85" w:rsidRDefault="003A2EF4" w:rsidP="00730ED2">
      <w:pPr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предусматривается решение следующих задач:</w:t>
      </w:r>
    </w:p>
    <w:p w:rsidR="003A2EF4" w:rsidRDefault="003A2EF4" w:rsidP="0077745F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1)Обеспечение беспрепятственного доступа инвалидов и других маломобильных групп населения к объектам образования и получению качественных образовательных услуг;</w:t>
      </w:r>
    </w:p>
    <w:p w:rsidR="003A2EF4" w:rsidRPr="002B7D85" w:rsidRDefault="003A2EF4" w:rsidP="0077745F">
      <w:pPr>
        <w:tabs>
          <w:tab w:val="left" w:pos="3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2)Обеспечение полной интеграции детей с особыми образовательными потребностями в социум.</w:t>
      </w:r>
    </w:p>
    <w:p w:rsidR="003A2EF4" w:rsidRPr="00EA3054" w:rsidRDefault="003A2EF4" w:rsidP="00730E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A2EF4" w:rsidRPr="002B7D85" w:rsidRDefault="003A2EF4" w:rsidP="00730ED2">
      <w:pPr>
        <w:jc w:val="center"/>
        <w:rPr>
          <w:rFonts w:ascii="Times New Roman" w:hAnsi="Times New Roman"/>
          <w:b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 xml:space="preserve">II. Сроки и этапы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730ED2">
      <w:pPr>
        <w:suppressLineNumbers/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рассчитана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гг. и предполагает выполнение программных мероприятий, направленных на достижение конечных результатов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 и показателей социально-экономической эффективности. Выделение этапов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не предусматривается.</w:t>
      </w:r>
    </w:p>
    <w:p w:rsidR="003A2EF4" w:rsidRPr="002B7D85" w:rsidRDefault="003A2EF4" w:rsidP="00730E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B7D85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Pr="002B7D85" w:rsidRDefault="003A2EF4" w:rsidP="00730E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>рограммы на 20</w:t>
      </w:r>
      <w:r>
        <w:rPr>
          <w:rFonts w:ascii="Times New Roman" w:hAnsi="Times New Roman"/>
          <w:sz w:val="24"/>
          <w:szCs w:val="24"/>
        </w:rPr>
        <w:t>19</w:t>
      </w:r>
      <w:r w:rsidRPr="002B7D8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2B7D8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 xml:space="preserve">14 763,900 </w:t>
      </w:r>
      <w:r w:rsidRPr="002B7D85">
        <w:rPr>
          <w:rFonts w:ascii="Times New Roman" w:hAnsi="Times New Roman"/>
          <w:sz w:val="24"/>
          <w:szCs w:val="24"/>
        </w:rPr>
        <w:t>тыс. рублей,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0"/>
        <w:gridCol w:w="2327"/>
        <w:gridCol w:w="2235"/>
        <w:gridCol w:w="2159"/>
      </w:tblGrid>
      <w:tr w:rsidR="003A2EF4" w:rsidRPr="002B7D85" w:rsidTr="0077745F">
        <w:trPr>
          <w:trHeight w:val="557"/>
        </w:trPr>
        <w:tc>
          <w:tcPr>
            <w:tcW w:w="1260" w:type="dxa"/>
          </w:tcPr>
          <w:p w:rsidR="003A2EF4" w:rsidRPr="00482E4E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4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</w:tcPr>
          <w:p w:rsidR="003A2EF4" w:rsidRPr="00482E4E" w:rsidRDefault="003A2EF4" w:rsidP="0073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(тыс.руб)</w:t>
            </w:r>
          </w:p>
        </w:tc>
        <w:tc>
          <w:tcPr>
            <w:tcW w:w="2327" w:type="dxa"/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 (тыс.руб)</w:t>
            </w:r>
          </w:p>
        </w:tc>
        <w:tc>
          <w:tcPr>
            <w:tcW w:w="2235" w:type="dxa"/>
          </w:tcPr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бюджета (тыс.руб)</w:t>
            </w:r>
          </w:p>
        </w:tc>
        <w:tc>
          <w:tcPr>
            <w:tcW w:w="2159" w:type="dxa"/>
          </w:tcPr>
          <w:p w:rsidR="003A2EF4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</w:t>
            </w:r>
          </w:p>
          <w:p w:rsidR="003A2EF4" w:rsidRPr="00736483" w:rsidRDefault="003A2EF4" w:rsidP="00730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(тыс.руб)</w:t>
            </w:r>
          </w:p>
        </w:tc>
      </w:tr>
      <w:tr w:rsidR="003A2EF4" w:rsidRPr="002B7D85" w:rsidTr="0077745F">
        <w:trPr>
          <w:trHeight w:val="255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35" w:type="dxa"/>
          </w:tcPr>
          <w:p w:rsidR="003A2EF4" w:rsidRPr="00736483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59" w:type="dxa"/>
          </w:tcPr>
          <w:p w:rsidR="003A2EF4" w:rsidRPr="00736483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7745F">
        <w:trPr>
          <w:trHeight w:val="765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6 440,500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730,000</w:t>
            </w:r>
          </w:p>
        </w:tc>
        <w:tc>
          <w:tcPr>
            <w:tcW w:w="2235" w:type="dxa"/>
          </w:tcPr>
          <w:p w:rsidR="003A2EF4" w:rsidRPr="00ED1246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246">
              <w:rPr>
                <w:rFonts w:ascii="Times New Roman" w:hAnsi="Times New Roman"/>
                <w:sz w:val="24"/>
                <w:szCs w:val="24"/>
              </w:rPr>
              <w:t>967,326</w:t>
            </w:r>
          </w:p>
        </w:tc>
        <w:tc>
          <w:tcPr>
            <w:tcW w:w="2159" w:type="dxa"/>
          </w:tcPr>
          <w:p w:rsidR="003A2EF4" w:rsidRPr="00D966A3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3 743,174</w:t>
            </w:r>
          </w:p>
        </w:tc>
      </w:tr>
      <w:tr w:rsidR="003A2EF4" w:rsidRPr="002B7D85" w:rsidTr="0077745F">
        <w:trPr>
          <w:trHeight w:val="286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3 911,700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630,000</w:t>
            </w:r>
          </w:p>
        </w:tc>
        <w:tc>
          <w:tcPr>
            <w:tcW w:w="2235" w:type="dxa"/>
          </w:tcPr>
          <w:p w:rsidR="003A2EF4" w:rsidRDefault="003A2EF4" w:rsidP="00271BDF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59" w:type="dxa"/>
          </w:tcPr>
          <w:p w:rsidR="003A2EF4" w:rsidRDefault="003A2EF4" w:rsidP="00271B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3 281,700</w:t>
            </w:r>
          </w:p>
        </w:tc>
      </w:tr>
      <w:tr w:rsidR="003A2EF4" w:rsidRPr="002B7D85" w:rsidTr="0077745F">
        <w:trPr>
          <w:trHeight w:val="510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3 911,700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630,000</w:t>
            </w:r>
          </w:p>
        </w:tc>
        <w:tc>
          <w:tcPr>
            <w:tcW w:w="2235" w:type="dxa"/>
          </w:tcPr>
          <w:p w:rsidR="003A2EF4" w:rsidRDefault="003A2EF4" w:rsidP="00271BDF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59" w:type="dxa"/>
          </w:tcPr>
          <w:p w:rsidR="003A2EF4" w:rsidRDefault="003A2EF4" w:rsidP="00271B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3 281,700</w:t>
            </w:r>
          </w:p>
        </w:tc>
      </w:tr>
      <w:tr w:rsidR="003A2EF4" w:rsidRPr="002B7D85" w:rsidTr="004D61B6">
        <w:trPr>
          <w:trHeight w:val="260"/>
        </w:trPr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2235" w:type="dxa"/>
          </w:tcPr>
          <w:p w:rsidR="003A2EF4" w:rsidRDefault="003A2EF4" w:rsidP="00271BDF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59" w:type="dxa"/>
          </w:tcPr>
          <w:p w:rsidR="003A2EF4" w:rsidRDefault="003A2EF4" w:rsidP="00271BDF">
            <w:pPr>
              <w:jc w:val="center"/>
            </w:pPr>
            <w:r w:rsidRPr="003018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7745F">
        <w:trPr>
          <w:trHeight w:val="250"/>
        </w:trPr>
        <w:tc>
          <w:tcPr>
            <w:tcW w:w="1260" w:type="dxa"/>
          </w:tcPr>
          <w:p w:rsidR="003A2EF4" w:rsidRDefault="003A2EF4" w:rsidP="008E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0" w:type="dxa"/>
          </w:tcPr>
          <w:p w:rsidR="003A2EF4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7" w:type="dxa"/>
          </w:tcPr>
          <w:p w:rsidR="003A2EF4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35" w:type="dxa"/>
          </w:tcPr>
          <w:p w:rsidR="003A2EF4" w:rsidRPr="0030185B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59" w:type="dxa"/>
          </w:tcPr>
          <w:p w:rsidR="003A2EF4" w:rsidRPr="0030185B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A2EF4" w:rsidRPr="002B7D85" w:rsidTr="0077745F">
        <w:tc>
          <w:tcPr>
            <w:tcW w:w="1260" w:type="dxa"/>
          </w:tcPr>
          <w:p w:rsidR="003A2EF4" w:rsidRPr="00482E4E" w:rsidRDefault="003A2EF4" w:rsidP="008E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0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14 763,900</w:t>
            </w:r>
          </w:p>
        </w:tc>
        <w:tc>
          <w:tcPr>
            <w:tcW w:w="2327" w:type="dxa"/>
          </w:tcPr>
          <w:p w:rsidR="003A2EF4" w:rsidRPr="00482E4E" w:rsidRDefault="003A2EF4" w:rsidP="0027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2 490,000</w:t>
            </w:r>
          </w:p>
        </w:tc>
        <w:tc>
          <w:tcPr>
            <w:tcW w:w="2235" w:type="dxa"/>
          </w:tcPr>
          <w:p w:rsidR="003A2EF4" w:rsidRPr="00ED1246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46">
              <w:rPr>
                <w:rFonts w:ascii="Times New Roman" w:hAnsi="Times New Roman"/>
                <w:sz w:val="24"/>
                <w:szCs w:val="24"/>
              </w:rPr>
              <w:t>1 967,326</w:t>
            </w:r>
          </w:p>
        </w:tc>
        <w:tc>
          <w:tcPr>
            <w:tcW w:w="2159" w:type="dxa"/>
          </w:tcPr>
          <w:p w:rsidR="003A2EF4" w:rsidRPr="00656611" w:rsidRDefault="003A2EF4" w:rsidP="00271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10 306,574</w:t>
            </w:r>
          </w:p>
        </w:tc>
      </w:tr>
    </w:tbl>
    <w:p w:rsidR="003A2EF4" w:rsidRPr="002B7D85" w:rsidRDefault="003A2EF4" w:rsidP="00730E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2B7D85">
        <w:rPr>
          <w:rFonts w:ascii="Times New Roman" w:hAnsi="Times New Roman"/>
          <w:sz w:val="24"/>
          <w:szCs w:val="24"/>
        </w:rPr>
        <w:t>программы утвержда</w:t>
      </w:r>
      <w:r>
        <w:rPr>
          <w:rFonts w:ascii="Times New Roman" w:hAnsi="Times New Roman"/>
          <w:sz w:val="24"/>
          <w:szCs w:val="24"/>
        </w:rPr>
        <w:t>е</w:t>
      </w:r>
      <w:r w:rsidRPr="002B7D85">
        <w:rPr>
          <w:rFonts w:ascii="Times New Roman" w:hAnsi="Times New Roman"/>
          <w:sz w:val="24"/>
          <w:szCs w:val="24"/>
        </w:rPr>
        <w:t>тся в составе бюджета округа на соответствующий финансовый год, при этом учитывается ход выполнения мероприятий и возможности бюджета округа.</w:t>
      </w:r>
    </w:p>
    <w:p w:rsidR="003A2EF4" w:rsidRPr="002B7D85" w:rsidRDefault="003A2EF4" w:rsidP="00730ED2">
      <w:pPr>
        <w:pStyle w:val="BodyTextIndent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3A2EF4" w:rsidRPr="002B7D85" w:rsidRDefault="003A2EF4" w:rsidP="00730ED2">
      <w:pPr>
        <w:jc w:val="center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B7D85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2B7D85">
        <w:rPr>
          <w:rFonts w:ascii="Times New Roman" w:hAnsi="Times New Roman"/>
          <w:b/>
          <w:sz w:val="24"/>
          <w:szCs w:val="24"/>
        </w:rPr>
        <w:t>программы</w:t>
      </w:r>
    </w:p>
    <w:p w:rsidR="003A2EF4" w:rsidRDefault="003A2EF4" w:rsidP="0077745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D85">
        <w:rPr>
          <w:rFonts w:ascii="Times New Roman" w:hAnsi="Times New Roman"/>
          <w:sz w:val="24"/>
          <w:szCs w:val="24"/>
        </w:rPr>
        <w:t xml:space="preserve">Перечень целевых индикаторов и показателей </w:t>
      </w:r>
      <w:r>
        <w:rPr>
          <w:rFonts w:ascii="Times New Roman" w:hAnsi="Times New Roman"/>
          <w:sz w:val="24"/>
          <w:szCs w:val="24"/>
        </w:rPr>
        <w:t>Подп</w:t>
      </w:r>
      <w:r w:rsidRPr="002B7D85">
        <w:rPr>
          <w:rFonts w:ascii="Times New Roman" w:hAnsi="Times New Roman"/>
          <w:sz w:val="24"/>
          <w:szCs w:val="24"/>
        </w:rPr>
        <w:t xml:space="preserve">рограммы, характеризующие достижение цели и задач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2B7D85">
        <w:rPr>
          <w:rFonts w:ascii="Times New Roman" w:hAnsi="Times New Roman"/>
          <w:sz w:val="24"/>
          <w:szCs w:val="24"/>
        </w:rPr>
        <w:t xml:space="preserve">представлены </w:t>
      </w:r>
      <w:r w:rsidRPr="00B26FE1">
        <w:rPr>
          <w:rFonts w:ascii="Times New Roman" w:hAnsi="Times New Roman"/>
          <w:color w:val="FF0000"/>
          <w:sz w:val="24"/>
          <w:szCs w:val="24"/>
        </w:rPr>
        <w:t xml:space="preserve">в приложении № </w:t>
      </w:r>
      <w:r w:rsidRPr="00EA3054">
        <w:rPr>
          <w:rFonts w:ascii="Times New Roman" w:hAnsi="Times New Roman"/>
          <w:color w:val="FF0000"/>
          <w:sz w:val="24"/>
          <w:szCs w:val="24"/>
        </w:rPr>
        <w:t>5</w:t>
      </w:r>
      <w:r w:rsidRPr="00B26FE1">
        <w:rPr>
          <w:rFonts w:ascii="Times New Roman" w:hAnsi="Times New Roman"/>
          <w:color w:val="FF0000"/>
          <w:sz w:val="24"/>
          <w:szCs w:val="24"/>
        </w:rPr>
        <w:t>.</w:t>
      </w:r>
    </w:p>
    <w:p w:rsidR="003A2EF4" w:rsidRDefault="003A2EF4" w:rsidP="00B26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B26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B26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EF4" w:rsidRDefault="003A2EF4" w:rsidP="00B26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A2EF4" w:rsidSect="00AD7487">
      <w:headerReference w:type="even" r:id="rId10"/>
      <w:headerReference w:type="default" r:id="rId11"/>
      <w:footerReference w:type="even" r:id="rId12"/>
      <w:footerReference w:type="first" r:id="rId13"/>
      <w:pgSz w:w="12240" w:h="15840"/>
      <w:pgMar w:top="-993" w:right="758" w:bottom="993" w:left="1701" w:header="284" w:footer="51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F4" w:rsidRDefault="003A2EF4">
      <w:r>
        <w:separator/>
      </w:r>
    </w:p>
  </w:endnote>
  <w:endnote w:type="continuationSeparator" w:id="0">
    <w:p w:rsidR="003A2EF4" w:rsidRDefault="003A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4" w:rsidRDefault="003A2EF4" w:rsidP="00E70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EF4" w:rsidRDefault="003A2E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4" w:rsidRDefault="003A2E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F4" w:rsidRDefault="003A2EF4">
      <w:r>
        <w:separator/>
      </w:r>
    </w:p>
  </w:footnote>
  <w:footnote w:type="continuationSeparator" w:id="0">
    <w:p w:rsidR="003A2EF4" w:rsidRDefault="003A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4" w:rsidRDefault="003A2E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:rsidR="003A2EF4" w:rsidRDefault="003A2E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4" w:rsidRPr="00AF0B4E" w:rsidRDefault="003A2EF4">
    <w:pPr>
      <w:pStyle w:val="Header"/>
      <w:jc w:val="center"/>
      <w:rPr>
        <w:sz w:val="20"/>
        <w:szCs w:val="20"/>
      </w:rPr>
    </w:pPr>
  </w:p>
  <w:p w:rsidR="003A2EF4" w:rsidRDefault="003A2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96E"/>
    <w:multiLevelType w:val="hybridMultilevel"/>
    <w:tmpl w:val="69D0BD68"/>
    <w:lvl w:ilvl="0" w:tplc="1452D5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606B8"/>
    <w:multiLevelType w:val="hybridMultilevel"/>
    <w:tmpl w:val="ECB09B98"/>
    <w:lvl w:ilvl="0" w:tplc="3082573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26C63D72"/>
    <w:multiLevelType w:val="hybridMultilevel"/>
    <w:tmpl w:val="230E1946"/>
    <w:lvl w:ilvl="0" w:tplc="4B7A03A4">
      <w:start w:val="201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BD3E5D"/>
    <w:multiLevelType w:val="hybridMultilevel"/>
    <w:tmpl w:val="A12C8616"/>
    <w:lvl w:ilvl="0" w:tplc="62804C04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85CD9"/>
    <w:multiLevelType w:val="hybridMultilevel"/>
    <w:tmpl w:val="EB7459E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AA2190"/>
    <w:multiLevelType w:val="hybridMultilevel"/>
    <w:tmpl w:val="C43482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75430"/>
    <w:multiLevelType w:val="hybridMultilevel"/>
    <w:tmpl w:val="DD6E4C38"/>
    <w:lvl w:ilvl="0" w:tplc="2CAABD04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94E4D"/>
    <w:multiLevelType w:val="hybridMultilevel"/>
    <w:tmpl w:val="1C10EAC2"/>
    <w:lvl w:ilvl="0" w:tplc="F378CA64">
      <w:start w:val="8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D965ED5"/>
    <w:multiLevelType w:val="hybridMultilevel"/>
    <w:tmpl w:val="82126284"/>
    <w:lvl w:ilvl="0" w:tplc="55FAEE88">
      <w:start w:val="4"/>
      <w:numFmt w:val="decimal"/>
      <w:lvlText w:val="%1)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9">
    <w:nsid w:val="3E853778"/>
    <w:multiLevelType w:val="singleLevel"/>
    <w:tmpl w:val="33F0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2E80467"/>
    <w:multiLevelType w:val="hybridMultilevel"/>
    <w:tmpl w:val="F7646F80"/>
    <w:lvl w:ilvl="0" w:tplc="4B5214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0D032C"/>
    <w:multiLevelType w:val="hybridMultilevel"/>
    <w:tmpl w:val="311EB07E"/>
    <w:lvl w:ilvl="0" w:tplc="9E547E8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1125643"/>
    <w:multiLevelType w:val="hybridMultilevel"/>
    <w:tmpl w:val="555E61C0"/>
    <w:lvl w:ilvl="0" w:tplc="02689E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5937E9"/>
    <w:multiLevelType w:val="hybridMultilevel"/>
    <w:tmpl w:val="5AE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7290C"/>
    <w:multiLevelType w:val="hybridMultilevel"/>
    <w:tmpl w:val="2BD0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461E0E"/>
    <w:multiLevelType w:val="hybridMultilevel"/>
    <w:tmpl w:val="8066336C"/>
    <w:lvl w:ilvl="0" w:tplc="14CAE2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AD5004"/>
    <w:multiLevelType w:val="hybridMultilevel"/>
    <w:tmpl w:val="EE74622C"/>
    <w:lvl w:ilvl="0" w:tplc="BC34CF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23434"/>
    <w:multiLevelType w:val="hybridMultilevel"/>
    <w:tmpl w:val="4D12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F475C0"/>
    <w:multiLevelType w:val="hybridMultilevel"/>
    <w:tmpl w:val="B1102D8E"/>
    <w:lvl w:ilvl="0" w:tplc="A05433BA">
      <w:start w:val="2"/>
      <w:numFmt w:val="decimal"/>
      <w:lvlText w:val="%1)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9">
    <w:nsid w:val="7EB822CD"/>
    <w:multiLevelType w:val="hybridMultilevel"/>
    <w:tmpl w:val="75CEBD04"/>
    <w:lvl w:ilvl="0" w:tplc="D624BABC">
      <w:start w:val="1"/>
      <w:numFmt w:val="decimal"/>
      <w:lvlText w:val="%1."/>
      <w:lvlJc w:val="left"/>
      <w:pPr>
        <w:tabs>
          <w:tab w:val="num" w:pos="1383"/>
        </w:tabs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3"/>
  </w:num>
  <w:num w:numId="13">
    <w:abstractNumId w:val="19"/>
  </w:num>
  <w:num w:numId="14">
    <w:abstractNumId w:val="4"/>
  </w:num>
  <w:num w:numId="15">
    <w:abstractNumId w:val="8"/>
  </w:num>
  <w:num w:numId="16">
    <w:abstractNumId w:val="18"/>
  </w:num>
  <w:num w:numId="17">
    <w:abstractNumId w:val="0"/>
  </w:num>
  <w:num w:numId="18">
    <w:abstractNumId w:val="1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7C2"/>
    <w:rsid w:val="0000545E"/>
    <w:rsid w:val="0000659F"/>
    <w:rsid w:val="00006B42"/>
    <w:rsid w:val="000106C3"/>
    <w:rsid w:val="00010833"/>
    <w:rsid w:val="0001406C"/>
    <w:rsid w:val="0001486C"/>
    <w:rsid w:val="00020A48"/>
    <w:rsid w:val="00025CD2"/>
    <w:rsid w:val="0002664A"/>
    <w:rsid w:val="000321EB"/>
    <w:rsid w:val="00032F5D"/>
    <w:rsid w:val="000346D0"/>
    <w:rsid w:val="00036A05"/>
    <w:rsid w:val="0004158C"/>
    <w:rsid w:val="00041C26"/>
    <w:rsid w:val="00043C40"/>
    <w:rsid w:val="000465AE"/>
    <w:rsid w:val="00050413"/>
    <w:rsid w:val="0005223A"/>
    <w:rsid w:val="000545B9"/>
    <w:rsid w:val="00056127"/>
    <w:rsid w:val="0005617F"/>
    <w:rsid w:val="00056C4B"/>
    <w:rsid w:val="00056E48"/>
    <w:rsid w:val="00057100"/>
    <w:rsid w:val="00060406"/>
    <w:rsid w:val="00061946"/>
    <w:rsid w:val="00064226"/>
    <w:rsid w:val="00064A4E"/>
    <w:rsid w:val="00067DFF"/>
    <w:rsid w:val="00070CD1"/>
    <w:rsid w:val="00072F8E"/>
    <w:rsid w:val="0007321A"/>
    <w:rsid w:val="000738ED"/>
    <w:rsid w:val="00073D0D"/>
    <w:rsid w:val="00076097"/>
    <w:rsid w:val="00080E06"/>
    <w:rsid w:val="00082438"/>
    <w:rsid w:val="00083C76"/>
    <w:rsid w:val="00084411"/>
    <w:rsid w:val="00086D77"/>
    <w:rsid w:val="00090AA0"/>
    <w:rsid w:val="00092FE9"/>
    <w:rsid w:val="0009418B"/>
    <w:rsid w:val="00095126"/>
    <w:rsid w:val="00096B76"/>
    <w:rsid w:val="000A0901"/>
    <w:rsid w:val="000A159E"/>
    <w:rsid w:val="000A1A28"/>
    <w:rsid w:val="000A4167"/>
    <w:rsid w:val="000A7420"/>
    <w:rsid w:val="000A7AA2"/>
    <w:rsid w:val="000B1078"/>
    <w:rsid w:val="000B39D1"/>
    <w:rsid w:val="000B5243"/>
    <w:rsid w:val="000B56D4"/>
    <w:rsid w:val="000B70EF"/>
    <w:rsid w:val="000C07B6"/>
    <w:rsid w:val="000C0B46"/>
    <w:rsid w:val="000C0C22"/>
    <w:rsid w:val="000C2A23"/>
    <w:rsid w:val="000C2FF1"/>
    <w:rsid w:val="000C3688"/>
    <w:rsid w:val="000C74F9"/>
    <w:rsid w:val="000C793B"/>
    <w:rsid w:val="000D126E"/>
    <w:rsid w:val="000D3B91"/>
    <w:rsid w:val="000E1D43"/>
    <w:rsid w:val="000E1DC4"/>
    <w:rsid w:val="000E2FA5"/>
    <w:rsid w:val="000E422C"/>
    <w:rsid w:val="000E49A6"/>
    <w:rsid w:val="000E5EAD"/>
    <w:rsid w:val="000E665D"/>
    <w:rsid w:val="000E7EB3"/>
    <w:rsid w:val="000F2764"/>
    <w:rsid w:val="000F375D"/>
    <w:rsid w:val="000F4E80"/>
    <w:rsid w:val="000F53E2"/>
    <w:rsid w:val="001022B6"/>
    <w:rsid w:val="00102FAE"/>
    <w:rsid w:val="00111ECE"/>
    <w:rsid w:val="00113731"/>
    <w:rsid w:val="001176E8"/>
    <w:rsid w:val="001214A4"/>
    <w:rsid w:val="0012189B"/>
    <w:rsid w:val="001238D6"/>
    <w:rsid w:val="001244E6"/>
    <w:rsid w:val="0012729E"/>
    <w:rsid w:val="0012740A"/>
    <w:rsid w:val="0013314B"/>
    <w:rsid w:val="00133BCE"/>
    <w:rsid w:val="00137AB2"/>
    <w:rsid w:val="00140101"/>
    <w:rsid w:val="001404FF"/>
    <w:rsid w:val="001431DD"/>
    <w:rsid w:val="00144A0D"/>
    <w:rsid w:val="00145481"/>
    <w:rsid w:val="00150C35"/>
    <w:rsid w:val="00150EE5"/>
    <w:rsid w:val="00152C6D"/>
    <w:rsid w:val="001539F6"/>
    <w:rsid w:val="00156F79"/>
    <w:rsid w:val="001630B2"/>
    <w:rsid w:val="00166A73"/>
    <w:rsid w:val="00167EA4"/>
    <w:rsid w:val="00170300"/>
    <w:rsid w:val="00175A1E"/>
    <w:rsid w:val="00176102"/>
    <w:rsid w:val="00181760"/>
    <w:rsid w:val="00183C4B"/>
    <w:rsid w:val="001845BF"/>
    <w:rsid w:val="00185560"/>
    <w:rsid w:val="001859BF"/>
    <w:rsid w:val="001970C7"/>
    <w:rsid w:val="0019792E"/>
    <w:rsid w:val="001A197D"/>
    <w:rsid w:val="001A2583"/>
    <w:rsid w:val="001A3DAE"/>
    <w:rsid w:val="001A4D47"/>
    <w:rsid w:val="001A4F4E"/>
    <w:rsid w:val="001B1FEC"/>
    <w:rsid w:val="001B3AA5"/>
    <w:rsid w:val="001B524C"/>
    <w:rsid w:val="001B622A"/>
    <w:rsid w:val="001B755E"/>
    <w:rsid w:val="001B761A"/>
    <w:rsid w:val="001C41E5"/>
    <w:rsid w:val="001C4785"/>
    <w:rsid w:val="001C4AE8"/>
    <w:rsid w:val="001C5360"/>
    <w:rsid w:val="001C76D8"/>
    <w:rsid w:val="001D0026"/>
    <w:rsid w:val="001D08E9"/>
    <w:rsid w:val="001D1A69"/>
    <w:rsid w:val="001E0368"/>
    <w:rsid w:val="001E0516"/>
    <w:rsid w:val="001E41EC"/>
    <w:rsid w:val="001E43EA"/>
    <w:rsid w:val="001E4BD4"/>
    <w:rsid w:val="001E59D6"/>
    <w:rsid w:val="001E6D24"/>
    <w:rsid w:val="001E7678"/>
    <w:rsid w:val="001F1152"/>
    <w:rsid w:val="001F4E04"/>
    <w:rsid w:val="001F6C9B"/>
    <w:rsid w:val="001F7D13"/>
    <w:rsid w:val="00200CBB"/>
    <w:rsid w:val="00202DC7"/>
    <w:rsid w:val="00206CA7"/>
    <w:rsid w:val="002126A8"/>
    <w:rsid w:val="00212DEC"/>
    <w:rsid w:val="00214A8A"/>
    <w:rsid w:val="00215A76"/>
    <w:rsid w:val="00221BE8"/>
    <w:rsid w:val="00221C14"/>
    <w:rsid w:val="00224EDE"/>
    <w:rsid w:val="002251EB"/>
    <w:rsid w:val="00233230"/>
    <w:rsid w:val="002339A3"/>
    <w:rsid w:val="002366A7"/>
    <w:rsid w:val="002423E5"/>
    <w:rsid w:val="002426A7"/>
    <w:rsid w:val="00245D5A"/>
    <w:rsid w:val="00250C91"/>
    <w:rsid w:val="00250DA6"/>
    <w:rsid w:val="002529A6"/>
    <w:rsid w:val="00253E1E"/>
    <w:rsid w:val="00257312"/>
    <w:rsid w:val="0025758D"/>
    <w:rsid w:val="00260DD4"/>
    <w:rsid w:val="002615C9"/>
    <w:rsid w:val="00262557"/>
    <w:rsid w:val="00263C5D"/>
    <w:rsid w:val="00266631"/>
    <w:rsid w:val="00267E8F"/>
    <w:rsid w:val="00271BDF"/>
    <w:rsid w:val="00271C0D"/>
    <w:rsid w:val="0027409B"/>
    <w:rsid w:val="00281A6A"/>
    <w:rsid w:val="0028250B"/>
    <w:rsid w:val="00282828"/>
    <w:rsid w:val="00285C89"/>
    <w:rsid w:val="00286BEF"/>
    <w:rsid w:val="00292CD8"/>
    <w:rsid w:val="00295BB5"/>
    <w:rsid w:val="002961F9"/>
    <w:rsid w:val="0029681C"/>
    <w:rsid w:val="002A1678"/>
    <w:rsid w:val="002A1955"/>
    <w:rsid w:val="002A20AD"/>
    <w:rsid w:val="002A343D"/>
    <w:rsid w:val="002A344B"/>
    <w:rsid w:val="002A6B89"/>
    <w:rsid w:val="002A7332"/>
    <w:rsid w:val="002B08E2"/>
    <w:rsid w:val="002B3007"/>
    <w:rsid w:val="002B3F39"/>
    <w:rsid w:val="002B6BBE"/>
    <w:rsid w:val="002B7D85"/>
    <w:rsid w:val="002C09F4"/>
    <w:rsid w:val="002C14F2"/>
    <w:rsid w:val="002C5C55"/>
    <w:rsid w:val="002C73ED"/>
    <w:rsid w:val="002D3908"/>
    <w:rsid w:val="002D47FF"/>
    <w:rsid w:val="002D7AA9"/>
    <w:rsid w:val="002E10AE"/>
    <w:rsid w:val="002E71D9"/>
    <w:rsid w:val="002F187F"/>
    <w:rsid w:val="0030185B"/>
    <w:rsid w:val="003021A2"/>
    <w:rsid w:val="00306511"/>
    <w:rsid w:val="00306A15"/>
    <w:rsid w:val="00307D2E"/>
    <w:rsid w:val="00311372"/>
    <w:rsid w:val="0031296B"/>
    <w:rsid w:val="00313368"/>
    <w:rsid w:val="00313A6A"/>
    <w:rsid w:val="00314CCF"/>
    <w:rsid w:val="003155DD"/>
    <w:rsid w:val="003163CB"/>
    <w:rsid w:val="003172F9"/>
    <w:rsid w:val="00317F3E"/>
    <w:rsid w:val="00321DE8"/>
    <w:rsid w:val="00322715"/>
    <w:rsid w:val="0032549B"/>
    <w:rsid w:val="00325BA3"/>
    <w:rsid w:val="0032700E"/>
    <w:rsid w:val="00330325"/>
    <w:rsid w:val="00330B4D"/>
    <w:rsid w:val="003402AA"/>
    <w:rsid w:val="0034046C"/>
    <w:rsid w:val="0034129C"/>
    <w:rsid w:val="00350AAC"/>
    <w:rsid w:val="00350F98"/>
    <w:rsid w:val="00353C3D"/>
    <w:rsid w:val="00355659"/>
    <w:rsid w:val="00356247"/>
    <w:rsid w:val="00360518"/>
    <w:rsid w:val="00361AF1"/>
    <w:rsid w:val="00366992"/>
    <w:rsid w:val="0037008A"/>
    <w:rsid w:val="00370FC9"/>
    <w:rsid w:val="00371B8F"/>
    <w:rsid w:val="00371C17"/>
    <w:rsid w:val="0037200F"/>
    <w:rsid w:val="00372555"/>
    <w:rsid w:val="00372A6E"/>
    <w:rsid w:val="00372AB2"/>
    <w:rsid w:val="00374614"/>
    <w:rsid w:val="00375AAD"/>
    <w:rsid w:val="00375F1E"/>
    <w:rsid w:val="003803AE"/>
    <w:rsid w:val="00381787"/>
    <w:rsid w:val="003846FF"/>
    <w:rsid w:val="00386EAB"/>
    <w:rsid w:val="00391C87"/>
    <w:rsid w:val="00395E1C"/>
    <w:rsid w:val="003A0FA7"/>
    <w:rsid w:val="003A2EF4"/>
    <w:rsid w:val="003A404F"/>
    <w:rsid w:val="003A4F67"/>
    <w:rsid w:val="003A75EC"/>
    <w:rsid w:val="003B23D1"/>
    <w:rsid w:val="003B3C69"/>
    <w:rsid w:val="003B4AA5"/>
    <w:rsid w:val="003B4CDD"/>
    <w:rsid w:val="003C2392"/>
    <w:rsid w:val="003C31F0"/>
    <w:rsid w:val="003C3AA7"/>
    <w:rsid w:val="003C4523"/>
    <w:rsid w:val="003C4BA0"/>
    <w:rsid w:val="003C58B6"/>
    <w:rsid w:val="003C5E82"/>
    <w:rsid w:val="003C6AD3"/>
    <w:rsid w:val="003C7AE5"/>
    <w:rsid w:val="003D122C"/>
    <w:rsid w:val="003D36F6"/>
    <w:rsid w:val="003D4CC4"/>
    <w:rsid w:val="003D4EC4"/>
    <w:rsid w:val="003D5F81"/>
    <w:rsid w:val="003E3C89"/>
    <w:rsid w:val="003F0B38"/>
    <w:rsid w:val="003F218E"/>
    <w:rsid w:val="003F3E59"/>
    <w:rsid w:val="003F5CAC"/>
    <w:rsid w:val="003F733D"/>
    <w:rsid w:val="00400035"/>
    <w:rsid w:val="00401B02"/>
    <w:rsid w:val="0040234E"/>
    <w:rsid w:val="004053FC"/>
    <w:rsid w:val="00405B22"/>
    <w:rsid w:val="00405C05"/>
    <w:rsid w:val="00405E64"/>
    <w:rsid w:val="00407A5D"/>
    <w:rsid w:val="00411392"/>
    <w:rsid w:val="004163DA"/>
    <w:rsid w:val="00417DF1"/>
    <w:rsid w:val="00424BB3"/>
    <w:rsid w:val="00425C49"/>
    <w:rsid w:val="004267AC"/>
    <w:rsid w:val="00430B3E"/>
    <w:rsid w:val="0043115F"/>
    <w:rsid w:val="004313EC"/>
    <w:rsid w:val="004345A4"/>
    <w:rsid w:val="00434871"/>
    <w:rsid w:val="00434955"/>
    <w:rsid w:val="0043697E"/>
    <w:rsid w:val="00441891"/>
    <w:rsid w:val="00446E0D"/>
    <w:rsid w:val="00447F35"/>
    <w:rsid w:val="0045008E"/>
    <w:rsid w:val="004508B9"/>
    <w:rsid w:val="00456C38"/>
    <w:rsid w:val="00457CAF"/>
    <w:rsid w:val="00461A82"/>
    <w:rsid w:val="00464E94"/>
    <w:rsid w:val="00481988"/>
    <w:rsid w:val="004820AB"/>
    <w:rsid w:val="00482C3E"/>
    <w:rsid w:val="00482E4E"/>
    <w:rsid w:val="00483C7C"/>
    <w:rsid w:val="00486DED"/>
    <w:rsid w:val="0048798F"/>
    <w:rsid w:val="0049025A"/>
    <w:rsid w:val="004920DA"/>
    <w:rsid w:val="00492183"/>
    <w:rsid w:val="004924B1"/>
    <w:rsid w:val="004931DE"/>
    <w:rsid w:val="00496209"/>
    <w:rsid w:val="00496373"/>
    <w:rsid w:val="004972C2"/>
    <w:rsid w:val="004A0CF5"/>
    <w:rsid w:val="004A247E"/>
    <w:rsid w:val="004A4602"/>
    <w:rsid w:val="004A658D"/>
    <w:rsid w:val="004B1835"/>
    <w:rsid w:val="004B497D"/>
    <w:rsid w:val="004B5639"/>
    <w:rsid w:val="004B74C5"/>
    <w:rsid w:val="004C351B"/>
    <w:rsid w:val="004C4B39"/>
    <w:rsid w:val="004C4E8E"/>
    <w:rsid w:val="004C6887"/>
    <w:rsid w:val="004D0C75"/>
    <w:rsid w:val="004D223F"/>
    <w:rsid w:val="004D3341"/>
    <w:rsid w:val="004D33B7"/>
    <w:rsid w:val="004D4B8C"/>
    <w:rsid w:val="004D61B6"/>
    <w:rsid w:val="004D6B1A"/>
    <w:rsid w:val="004E1E4F"/>
    <w:rsid w:val="004E1E98"/>
    <w:rsid w:val="004E42BF"/>
    <w:rsid w:val="004E4A02"/>
    <w:rsid w:val="004E5773"/>
    <w:rsid w:val="004F1304"/>
    <w:rsid w:val="004F23BD"/>
    <w:rsid w:val="004F2728"/>
    <w:rsid w:val="004F36F2"/>
    <w:rsid w:val="004F46B0"/>
    <w:rsid w:val="004F4796"/>
    <w:rsid w:val="004F4853"/>
    <w:rsid w:val="004F5678"/>
    <w:rsid w:val="004F6022"/>
    <w:rsid w:val="004F74A7"/>
    <w:rsid w:val="00502CCF"/>
    <w:rsid w:val="0050450E"/>
    <w:rsid w:val="00507228"/>
    <w:rsid w:val="00511B3A"/>
    <w:rsid w:val="00513A9D"/>
    <w:rsid w:val="00514BF7"/>
    <w:rsid w:val="005258BD"/>
    <w:rsid w:val="005260E6"/>
    <w:rsid w:val="00527826"/>
    <w:rsid w:val="00532A38"/>
    <w:rsid w:val="00534331"/>
    <w:rsid w:val="005346FE"/>
    <w:rsid w:val="00535368"/>
    <w:rsid w:val="00542162"/>
    <w:rsid w:val="0054216C"/>
    <w:rsid w:val="00543396"/>
    <w:rsid w:val="00545C5D"/>
    <w:rsid w:val="00551282"/>
    <w:rsid w:val="005545DD"/>
    <w:rsid w:val="005565FF"/>
    <w:rsid w:val="00557413"/>
    <w:rsid w:val="00557A56"/>
    <w:rsid w:val="00557D10"/>
    <w:rsid w:val="005620BF"/>
    <w:rsid w:val="005633B6"/>
    <w:rsid w:val="00564C36"/>
    <w:rsid w:val="00565C05"/>
    <w:rsid w:val="005711B5"/>
    <w:rsid w:val="00573A04"/>
    <w:rsid w:val="00573AA7"/>
    <w:rsid w:val="00574919"/>
    <w:rsid w:val="00574D77"/>
    <w:rsid w:val="00574DBE"/>
    <w:rsid w:val="00583BD9"/>
    <w:rsid w:val="00586004"/>
    <w:rsid w:val="005863E1"/>
    <w:rsid w:val="00586CF8"/>
    <w:rsid w:val="00590020"/>
    <w:rsid w:val="00590AB8"/>
    <w:rsid w:val="005915A5"/>
    <w:rsid w:val="005931D3"/>
    <w:rsid w:val="00593527"/>
    <w:rsid w:val="005955C6"/>
    <w:rsid w:val="00596F51"/>
    <w:rsid w:val="0059719B"/>
    <w:rsid w:val="00597FEE"/>
    <w:rsid w:val="005A2B84"/>
    <w:rsid w:val="005A54A5"/>
    <w:rsid w:val="005A602F"/>
    <w:rsid w:val="005A797B"/>
    <w:rsid w:val="005B1354"/>
    <w:rsid w:val="005B2C20"/>
    <w:rsid w:val="005C2663"/>
    <w:rsid w:val="005C6A92"/>
    <w:rsid w:val="005C75D1"/>
    <w:rsid w:val="005D26CF"/>
    <w:rsid w:val="005D2825"/>
    <w:rsid w:val="005D5C32"/>
    <w:rsid w:val="005D6ADD"/>
    <w:rsid w:val="005D7512"/>
    <w:rsid w:val="005D77D2"/>
    <w:rsid w:val="005E0031"/>
    <w:rsid w:val="005E0840"/>
    <w:rsid w:val="005E1A43"/>
    <w:rsid w:val="005E3DDD"/>
    <w:rsid w:val="005F14CA"/>
    <w:rsid w:val="005F3610"/>
    <w:rsid w:val="005F3A5D"/>
    <w:rsid w:val="005F5C52"/>
    <w:rsid w:val="005F69C8"/>
    <w:rsid w:val="0060012C"/>
    <w:rsid w:val="0060158E"/>
    <w:rsid w:val="006022ED"/>
    <w:rsid w:val="00602E8C"/>
    <w:rsid w:val="00605837"/>
    <w:rsid w:val="0060795C"/>
    <w:rsid w:val="00607CE6"/>
    <w:rsid w:val="00611BC2"/>
    <w:rsid w:val="00611CB8"/>
    <w:rsid w:val="00613AEF"/>
    <w:rsid w:val="00614F11"/>
    <w:rsid w:val="00615642"/>
    <w:rsid w:val="00616549"/>
    <w:rsid w:val="00617BD6"/>
    <w:rsid w:val="00625B52"/>
    <w:rsid w:val="00626AF4"/>
    <w:rsid w:val="00627B23"/>
    <w:rsid w:val="00630CF7"/>
    <w:rsid w:val="00631290"/>
    <w:rsid w:val="0063467E"/>
    <w:rsid w:val="006416F1"/>
    <w:rsid w:val="0064215F"/>
    <w:rsid w:val="0065031E"/>
    <w:rsid w:val="006504DB"/>
    <w:rsid w:val="00650945"/>
    <w:rsid w:val="0065162E"/>
    <w:rsid w:val="00652C6E"/>
    <w:rsid w:val="00656611"/>
    <w:rsid w:val="00656B8A"/>
    <w:rsid w:val="00657973"/>
    <w:rsid w:val="00662AD2"/>
    <w:rsid w:val="00663E07"/>
    <w:rsid w:val="00664DDE"/>
    <w:rsid w:val="00665DFC"/>
    <w:rsid w:val="006702FE"/>
    <w:rsid w:val="00673E6D"/>
    <w:rsid w:val="00675705"/>
    <w:rsid w:val="00676CAE"/>
    <w:rsid w:val="00677A10"/>
    <w:rsid w:val="00677E91"/>
    <w:rsid w:val="00682CE1"/>
    <w:rsid w:val="00683911"/>
    <w:rsid w:val="006839D5"/>
    <w:rsid w:val="00684744"/>
    <w:rsid w:val="00684CD4"/>
    <w:rsid w:val="00685B3D"/>
    <w:rsid w:val="006903AC"/>
    <w:rsid w:val="006914EB"/>
    <w:rsid w:val="006921A8"/>
    <w:rsid w:val="006930CE"/>
    <w:rsid w:val="006932D8"/>
    <w:rsid w:val="006955FF"/>
    <w:rsid w:val="006958AE"/>
    <w:rsid w:val="00695EF7"/>
    <w:rsid w:val="006A09E4"/>
    <w:rsid w:val="006A1AA3"/>
    <w:rsid w:val="006A2DE1"/>
    <w:rsid w:val="006A4AC6"/>
    <w:rsid w:val="006A5682"/>
    <w:rsid w:val="006A5B48"/>
    <w:rsid w:val="006A5D06"/>
    <w:rsid w:val="006A7E3C"/>
    <w:rsid w:val="006B451B"/>
    <w:rsid w:val="006B4734"/>
    <w:rsid w:val="006B562E"/>
    <w:rsid w:val="006B744C"/>
    <w:rsid w:val="006C0E9A"/>
    <w:rsid w:val="006C2C7F"/>
    <w:rsid w:val="006C422A"/>
    <w:rsid w:val="006C61A9"/>
    <w:rsid w:val="006D13AA"/>
    <w:rsid w:val="006D307B"/>
    <w:rsid w:val="006D39E9"/>
    <w:rsid w:val="006E0237"/>
    <w:rsid w:val="006E1499"/>
    <w:rsid w:val="006E25D2"/>
    <w:rsid w:val="006E3D77"/>
    <w:rsid w:val="006E4F2C"/>
    <w:rsid w:val="006E6F87"/>
    <w:rsid w:val="006E78D3"/>
    <w:rsid w:val="006F0758"/>
    <w:rsid w:val="006F0B88"/>
    <w:rsid w:val="006F26B8"/>
    <w:rsid w:val="006F49D3"/>
    <w:rsid w:val="006F69C4"/>
    <w:rsid w:val="00702E3B"/>
    <w:rsid w:val="007036C0"/>
    <w:rsid w:val="007056FC"/>
    <w:rsid w:val="007101C5"/>
    <w:rsid w:val="0071028D"/>
    <w:rsid w:val="007108CD"/>
    <w:rsid w:val="00711FC9"/>
    <w:rsid w:val="00712A94"/>
    <w:rsid w:val="00714EA6"/>
    <w:rsid w:val="00717253"/>
    <w:rsid w:val="007176E7"/>
    <w:rsid w:val="0072229A"/>
    <w:rsid w:val="007227E3"/>
    <w:rsid w:val="007237E9"/>
    <w:rsid w:val="0072384F"/>
    <w:rsid w:val="007245A8"/>
    <w:rsid w:val="00727A46"/>
    <w:rsid w:val="00730ED2"/>
    <w:rsid w:val="00732850"/>
    <w:rsid w:val="00733B10"/>
    <w:rsid w:val="007362E9"/>
    <w:rsid w:val="00736483"/>
    <w:rsid w:val="00741C33"/>
    <w:rsid w:val="00742DF9"/>
    <w:rsid w:val="00744594"/>
    <w:rsid w:val="007477F2"/>
    <w:rsid w:val="007504AE"/>
    <w:rsid w:val="00752398"/>
    <w:rsid w:val="00760B2E"/>
    <w:rsid w:val="00760FDB"/>
    <w:rsid w:val="007611A3"/>
    <w:rsid w:val="0076137B"/>
    <w:rsid w:val="0076209F"/>
    <w:rsid w:val="00764958"/>
    <w:rsid w:val="00766236"/>
    <w:rsid w:val="007668BE"/>
    <w:rsid w:val="00766A99"/>
    <w:rsid w:val="00767ADC"/>
    <w:rsid w:val="00767BF9"/>
    <w:rsid w:val="007732B6"/>
    <w:rsid w:val="00774D33"/>
    <w:rsid w:val="007768FA"/>
    <w:rsid w:val="0077745F"/>
    <w:rsid w:val="00780422"/>
    <w:rsid w:val="00781529"/>
    <w:rsid w:val="007827DA"/>
    <w:rsid w:val="007835C4"/>
    <w:rsid w:val="007840B5"/>
    <w:rsid w:val="0078650F"/>
    <w:rsid w:val="00786D1E"/>
    <w:rsid w:val="007875FA"/>
    <w:rsid w:val="00794EDA"/>
    <w:rsid w:val="00796AAA"/>
    <w:rsid w:val="007972B1"/>
    <w:rsid w:val="007A2C72"/>
    <w:rsid w:val="007B196B"/>
    <w:rsid w:val="007B2F75"/>
    <w:rsid w:val="007B465C"/>
    <w:rsid w:val="007B7D77"/>
    <w:rsid w:val="007C2107"/>
    <w:rsid w:val="007C2C14"/>
    <w:rsid w:val="007C4F8B"/>
    <w:rsid w:val="007C72CC"/>
    <w:rsid w:val="007D037E"/>
    <w:rsid w:val="007D1EA7"/>
    <w:rsid w:val="007D3ADB"/>
    <w:rsid w:val="007D6B7F"/>
    <w:rsid w:val="007E16CD"/>
    <w:rsid w:val="007E2AAF"/>
    <w:rsid w:val="007E60A6"/>
    <w:rsid w:val="007E6A6D"/>
    <w:rsid w:val="007E793E"/>
    <w:rsid w:val="007F3004"/>
    <w:rsid w:val="007F3524"/>
    <w:rsid w:val="007F3A76"/>
    <w:rsid w:val="007F6097"/>
    <w:rsid w:val="00800067"/>
    <w:rsid w:val="00800EA6"/>
    <w:rsid w:val="008019CF"/>
    <w:rsid w:val="0080326C"/>
    <w:rsid w:val="008032C2"/>
    <w:rsid w:val="008072CD"/>
    <w:rsid w:val="00807351"/>
    <w:rsid w:val="00807FF9"/>
    <w:rsid w:val="00812FD8"/>
    <w:rsid w:val="0081423B"/>
    <w:rsid w:val="00814DED"/>
    <w:rsid w:val="00816C9A"/>
    <w:rsid w:val="00816EAD"/>
    <w:rsid w:val="00821639"/>
    <w:rsid w:val="00822069"/>
    <w:rsid w:val="00824E16"/>
    <w:rsid w:val="00830598"/>
    <w:rsid w:val="008307AA"/>
    <w:rsid w:val="00833DC9"/>
    <w:rsid w:val="00835203"/>
    <w:rsid w:val="008357C2"/>
    <w:rsid w:val="00835FC3"/>
    <w:rsid w:val="00842E5B"/>
    <w:rsid w:val="0084558F"/>
    <w:rsid w:val="00845609"/>
    <w:rsid w:val="00845D81"/>
    <w:rsid w:val="0084761C"/>
    <w:rsid w:val="008535AE"/>
    <w:rsid w:val="00854337"/>
    <w:rsid w:val="00856314"/>
    <w:rsid w:val="0086179F"/>
    <w:rsid w:val="00863175"/>
    <w:rsid w:val="008631F8"/>
    <w:rsid w:val="00864CE7"/>
    <w:rsid w:val="00867EF7"/>
    <w:rsid w:val="008701CE"/>
    <w:rsid w:val="00870429"/>
    <w:rsid w:val="00871E3B"/>
    <w:rsid w:val="00876D63"/>
    <w:rsid w:val="00881C4E"/>
    <w:rsid w:val="008828C1"/>
    <w:rsid w:val="00882B0E"/>
    <w:rsid w:val="00890A90"/>
    <w:rsid w:val="00890E91"/>
    <w:rsid w:val="00890F69"/>
    <w:rsid w:val="0089156C"/>
    <w:rsid w:val="008931AF"/>
    <w:rsid w:val="008954FF"/>
    <w:rsid w:val="00895BF4"/>
    <w:rsid w:val="008A3406"/>
    <w:rsid w:val="008A4BDF"/>
    <w:rsid w:val="008A5B03"/>
    <w:rsid w:val="008A6770"/>
    <w:rsid w:val="008B1435"/>
    <w:rsid w:val="008B5503"/>
    <w:rsid w:val="008B7367"/>
    <w:rsid w:val="008B7B21"/>
    <w:rsid w:val="008C3053"/>
    <w:rsid w:val="008C3D43"/>
    <w:rsid w:val="008D0061"/>
    <w:rsid w:val="008D011E"/>
    <w:rsid w:val="008D0E5C"/>
    <w:rsid w:val="008D2692"/>
    <w:rsid w:val="008E1715"/>
    <w:rsid w:val="008E20AF"/>
    <w:rsid w:val="008E3A17"/>
    <w:rsid w:val="008E6763"/>
    <w:rsid w:val="008F2E8B"/>
    <w:rsid w:val="008F5B61"/>
    <w:rsid w:val="008F79C7"/>
    <w:rsid w:val="009003D9"/>
    <w:rsid w:val="00901B87"/>
    <w:rsid w:val="00902B55"/>
    <w:rsid w:val="009067C5"/>
    <w:rsid w:val="00912614"/>
    <w:rsid w:val="00915FE3"/>
    <w:rsid w:val="00924927"/>
    <w:rsid w:val="00926119"/>
    <w:rsid w:val="009307A0"/>
    <w:rsid w:val="00930F3C"/>
    <w:rsid w:val="00932F90"/>
    <w:rsid w:val="009332E3"/>
    <w:rsid w:val="0093538F"/>
    <w:rsid w:val="0093647D"/>
    <w:rsid w:val="009378E6"/>
    <w:rsid w:val="00941959"/>
    <w:rsid w:val="00942776"/>
    <w:rsid w:val="00942D76"/>
    <w:rsid w:val="0094525D"/>
    <w:rsid w:val="0094596F"/>
    <w:rsid w:val="009469CA"/>
    <w:rsid w:val="00946DE1"/>
    <w:rsid w:val="00947730"/>
    <w:rsid w:val="00947C88"/>
    <w:rsid w:val="0095116A"/>
    <w:rsid w:val="0095261A"/>
    <w:rsid w:val="0095492E"/>
    <w:rsid w:val="00954B62"/>
    <w:rsid w:val="009577B2"/>
    <w:rsid w:val="009629E7"/>
    <w:rsid w:val="00962E56"/>
    <w:rsid w:val="00965BF1"/>
    <w:rsid w:val="0096765C"/>
    <w:rsid w:val="00973AED"/>
    <w:rsid w:val="00974664"/>
    <w:rsid w:val="00974988"/>
    <w:rsid w:val="009775E7"/>
    <w:rsid w:val="009831CB"/>
    <w:rsid w:val="00984552"/>
    <w:rsid w:val="009851A6"/>
    <w:rsid w:val="00986270"/>
    <w:rsid w:val="0099193F"/>
    <w:rsid w:val="00991DF9"/>
    <w:rsid w:val="00994AA2"/>
    <w:rsid w:val="009966BA"/>
    <w:rsid w:val="009A05CD"/>
    <w:rsid w:val="009A1D5A"/>
    <w:rsid w:val="009A2D5F"/>
    <w:rsid w:val="009A2D9A"/>
    <w:rsid w:val="009A44D8"/>
    <w:rsid w:val="009A4B9C"/>
    <w:rsid w:val="009A58EC"/>
    <w:rsid w:val="009A6794"/>
    <w:rsid w:val="009B1CD3"/>
    <w:rsid w:val="009B2B07"/>
    <w:rsid w:val="009B3F15"/>
    <w:rsid w:val="009B46B5"/>
    <w:rsid w:val="009B4DE1"/>
    <w:rsid w:val="009B62AE"/>
    <w:rsid w:val="009B7C80"/>
    <w:rsid w:val="009C21B2"/>
    <w:rsid w:val="009C52B7"/>
    <w:rsid w:val="009C57E8"/>
    <w:rsid w:val="009D02E7"/>
    <w:rsid w:val="009D047B"/>
    <w:rsid w:val="009D1157"/>
    <w:rsid w:val="009D4537"/>
    <w:rsid w:val="009D4EC5"/>
    <w:rsid w:val="009D694D"/>
    <w:rsid w:val="009D720F"/>
    <w:rsid w:val="009E3277"/>
    <w:rsid w:val="009E4861"/>
    <w:rsid w:val="009F0217"/>
    <w:rsid w:val="009F3C1E"/>
    <w:rsid w:val="009F5713"/>
    <w:rsid w:val="009F6A42"/>
    <w:rsid w:val="009F6D4B"/>
    <w:rsid w:val="00A021B2"/>
    <w:rsid w:val="00A02F78"/>
    <w:rsid w:val="00A042A4"/>
    <w:rsid w:val="00A0641F"/>
    <w:rsid w:val="00A10152"/>
    <w:rsid w:val="00A11C45"/>
    <w:rsid w:val="00A12F6C"/>
    <w:rsid w:val="00A14369"/>
    <w:rsid w:val="00A15EA3"/>
    <w:rsid w:val="00A168E0"/>
    <w:rsid w:val="00A23BBF"/>
    <w:rsid w:val="00A24BD5"/>
    <w:rsid w:val="00A25A65"/>
    <w:rsid w:val="00A26771"/>
    <w:rsid w:val="00A26A33"/>
    <w:rsid w:val="00A3300D"/>
    <w:rsid w:val="00A36D79"/>
    <w:rsid w:val="00A40F3D"/>
    <w:rsid w:val="00A41810"/>
    <w:rsid w:val="00A42B19"/>
    <w:rsid w:val="00A43DC6"/>
    <w:rsid w:val="00A450F7"/>
    <w:rsid w:val="00A50E3B"/>
    <w:rsid w:val="00A56C5D"/>
    <w:rsid w:val="00A6028B"/>
    <w:rsid w:val="00A62D0B"/>
    <w:rsid w:val="00A6311F"/>
    <w:rsid w:val="00A644AF"/>
    <w:rsid w:val="00A65548"/>
    <w:rsid w:val="00A65ABA"/>
    <w:rsid w:val="00A65BC7"/>
    <w:rsid w:val="00A66D7D"/>
    <w:rsid w:val="00A71C94"/>
    <w:rsid w:val="00A76B5F"/>
    <w:rsid w:val="00A779C0"/>
    <w:rsid w:val="00A8311D"/>
    <w:rsid w:val="00A865D5"/>
    <w:rsid w:val="00A868B2"/>
    <w:rsid w:val="00A86A4C"/>
    <w:rsid w:val="00A86B6E"/>
    <w:rsid w:val="00A9083E"/>
    <w:rsid w:val="00A92787"/>
    <w:rsid w:val="00A92805"/>
    <w:rsid w:val="00A93AEC"/>
    <w:rsid w:val="00A96717"/>
    <w:rsid w:val="00AA1895"/>
    <w:rsid w:val="00AA21FA"/>
    <w:rsid w:val="00AA3635"/>
    <w:rsid w:val="00AA3C0F"/>
    <w:rsid w:val="00AB0BDB"/>
    <w:rsid w:val="00AB27F7"/>
    <w:rsid w:val="00AB46EB"/>
    <w:rsid w:val="00AB6843"/>
    <w:rsid w:val="00AC3662"/>
    <w:rsid w:val="00AC4722"/>
    <w:rsid w:val="00AD1E1E"/>
    <w:rsid w:val="00AD377D"/>
    <w:rsid w:val="00AD47FC"/>
    <w:rsid w:val="00AD5EC6"/>
    <w:rsid w:val="00AD7487"/>
    <w:rsid w:val="00AD75AE"/>
    <w:rsid w:val="00AE1353"/>
    <w:rsid w:val="00AE1F96"/>
    <w:rsid w:val="00AE29B1"/>
    <w:rsid w:val="00AE434F"/>
    <w:rsid w:val="00AE4D13"/>
    <w:rsid w:val="00AE58AD"/>
    <w:rsid w:val="00AE74B1"/>
    <w:rsid w:val="00AF001A"/>
    <w:rsid w:val="00AF0198"/>
    <w:rsid w:val="00AF095F"/>
    <w:rsid w:val="00AF0B4E"/>
    <w:rsid w:val="00AF1C21"/>
    <w:rsid w:val="00AF203C"/>
    <w:rsid w:val="00AF2695"/>
    <w:rsid w:val="00AF37BC"/>
    <w:rsid w:val="00AF3C39"/>
    <w:rsid w:val="00AF7A30"/>
    <w:rsid w:val="00B0134A"/>
    <w:rsid w:val="00B01AC8"/>
    <w:rsid w:val="00B01F44"/>
    <w:rsid w:val="00B07DC7"/>
    <w:rsid w:val="00B10F43"/>
    <w:rsid w:val="00B1496D"/>
    <w:rsid w:val="00B1497C"/>
    <w:rsid w:val="00B15D9B"/>
    <w:rsid w:val="00B17167"/>
    <w:rsid w:val="00B17339"/>
    <w:rsid w:val="00B200C7"/>
    <w:rsid w:val="00B23430"/>
    <w:rsid w:val="00B26F2D"/>
    <w:rsid w:val="00B26FE1"/>
    <w:rsid w:val="00B27E8B"/>
    <w:rsid w:val="00B33F49"/>
    <w:rsid w:val="00B4048A"/>
    <w:rsid w:val="00B40A51"/>
    <w:rsid w:val="00B4233C"/>
    <w:rsid w:val="00B42A6B"/>
    <w:rsid w:val="00B434E2"/>
    <w:rsid w:val="00B46FE3"/>
    <w:rsid w:val="00B4703D"/>
    <w:rsid w:val="00B508B0"/>
    <w:rsid w:val="00B56557"/>
    <w:rsid w:val="00B5798D"/>
    <w:rsid w:val="00B610E4"/>
    <w:rsid w:val="00B6121D"/>
    <w:rsid w:val="00B6208C"/>
    <w:rsid w:val="00B63825"/>
    <w:rsid w:val="00B65569"/>
    <w:rsid w:val="00B6691C"/>
    <w:rsid w:val="00B66E1A"/>
    <w:rsid w:val="00B67F3E"/>
    <w:rsid w:val="00B7312C"/>
    <w:rsid w:val="00B7392A"/>
    <w:rsid w:val="00B73D6A"/>
    <w:rsid w:val="00B757B7"/>
    <w:rsid w:val="00B837C3"/>
    <w:rsid w:val="00B84595"/>
    <w:rsid w:val="00B85E7C"/>
    <w:rsid w:val="00B86A2E"/>
    <w:rsid w:val="00B87FD1"/>
    <w:rsid w:val="00B916DF"/>
    <w:rsid w:val="00B91A7E"/>
    <w:rsid w:val="00B950A6"/>
    <w:rsid w:val="00B96310"/>
    <w:rsid w:val="00B97054"/>
    <w:rsid w:val="00B97377"/>
    <w:rsid w:val="00BA06BF"/>
    <w:rsid w:val="00BA0DC2"/>
    <w:rsid w:val="00BA156D"/>
    <w:rsid w:val="00BA2B9D"/>
    <w:rsid w:val="00BA3A6B"/>
    <w:rsid w:val="00BA756B"/>
    <w:rsid w:val="00BB0A57"/>
    <w:rsid w:val="00BB158C"/>
    <w:rsid w:val="00BB1750"/>
    <w:rsid w:val="00BB50A1"/>
    <w:rsid w:val="00BB79B1"/>
    <w:rsid w:val="00BC1D5F"/>
    <w:rsid w:val="00BC2CEC"/>
    <w:rsid w:val="00BC2F92"/>
    <w:rsid w:val="00BC4C32"/>
    <w:rsid w:val="00BC57BC"/>
    <w:rsid w:val="00BC70CC"/>
    <w:rsid w:val="00BD0227"/>
    <w:rsid w:val="00BD090D"/>
    <w:rsid w:val="00BD6CAF"/>
    <w:rsid w:val="00BE00B8"/>
    <w:rsid w:val="00BE1258"/>
    <w:rsid w:val="00BE1821"/>
    <w:rsid w:val="00BE28E1"/>
    <w:rsid w:val="00BE2C91"/>
    <w:rsid w:val="00BE589F"/>
    <w:rsid w:val="00BE7A55"/>
    <w:rsid w:val="00BE7D0C"/>
    <w:rsid w:val="00BF0EC8"/>
    <w:rsid w:val="00BF1042"/>
    <w:rsid w:val="00BF1D99"/>
    <w:rsid w:val="00BF408F"/>
    <w:rsid w:val="00BF62A6"/>
    <w:rsid w:val="00BF654C"/>
    <w:rsid w:val="00BF7342"/>
    <w:rsid w:val="00C00F68"/>
    <w:rsid w:val="00C0394A"/>
    <w:rsid w:val="00C04D06"/>
    <w:rsid w:val="00C06266"/>
    <w:rsid w:val="00C074DA"/>
    <w:rsid w:val="00C07F00"/>
    <w:rsid w:val="00C108AF"/>
    <w:rsid w:val="00C11BE3"/>
    <w:rsid w:val="00C14AB0"/>
    <w:rsid w:val="00C14CDD"/>
    <w:rsid w:val="00C16541"/>
    <w:rsid w:val="00C1666C"/>
    <w:rsid w:val="00C20F1F"/>
    <w:rsid w:val="00C213CD"/>
    <w:rsid w:val="00C24BCB"/>
    <w:rsid w:val="00C24BE1"/>
    <w:rsid w:val="00C24FA9"/>
    <w:rsid w:val="00C2536B"/>
    <w:rsid w:val="00C32638"/>
    <w:rsid w:val="00C33572"/>
    <w:rsid w:val="00C34F90"/>
    <w:rsid w:val="00C36CAE"/>
    <w:rsid w:val="00C3702C"/>
    <w:rsid w:val="00C43090"/>
    <w:rsid w:val="00C464D4"/>
    <w:rsid w:val="00C54CED"/>
    <w:rsid w:val="00C6057C"/>
    <w:rsid w:val="00C641B4"/>
    <w:rsid w:val="00C65047"/>
    <w:rsid w:val="00C75F0C"/>
    <w:rsid w:val="00C8430F"/>
    <w:rsid w:val="00C865D7"/>
    <w:rsid w:val="00C86C5A"/>
    <w:rsid w:val="00C8749D"/>
    <w:rsid w:val="00C93EEB"/>
    <w:rsid w:val="00C95264"/>
    <w:rsid w:val="00C971EC"/>
    <w:rsid w:val="00CA0C20"/>
    <w:rsid w:val="00CA1276"/>
    <w:rsid w:val="00CA39F8"/>
    <w:rsid w:val="00CA6083"/>
    <w:rsid w:val="00CA7CAD"/>
    <w:rsid w:val="00CA7F83"/>
    <w:rsid w:val="00CB34FB"/>
    <w:rsid w:val="00CC0515"/>
    <w:rsid w:val="00CC174A"/>
    <w:rsid w:val="00CC1D17"/>
    <w:rsid w:val="00CC4D85"/>
    <w:rsid w:val="00CD0351"/>
    <w:rsid w:val="00CD279F"/>
    <w:rsid w:val="00CD2891"/>
    <w:rsid w:val="00CD5003"/>
    <w:rsid w:val="00CD5C1E"/>
    <w:rsid w:val="00CD6719"/>
    <w:rsid w:val="00CD6D0B"/>
    <w:rsid w:val="00CE7F9F"/>
    <w:rsid w:val="00CF2482"/>
    <w:rsid w:val="00CF31F1"/>
    <w:rsid w:val="00CF5347"/>
    <w:rsid w:val="00CF77E2"/>
    <w:rsid w:val="00CF7A1D"/>
    <w:rsid w:val="00D005AE"/>
    <w:rsid w:val="00D05DC3"/>
    <w:rsid w:val="00D12D7B"/>
    <w:rsid w:val="00D132B9"/>
    <w:rsid w:val="00D1506B"/>
    <w:rsid w:val="00D174FE"/>
    <w:rsid w:val="00D20636"/>
    <w:rsid w:val="00D2082D"/>
    <w:rsid w:val="00D21606"/>
    <w:rsid w:val="00D23D1A"/>
    <w:rsid w:val="00D326A8"/>
    <w:rsid w:val="00D32778"/>
    <w:rsid w:val="00D35815"/>
    <w:rsid w:val="00D407FA"/>
    <w:rsid w:val="00D434E4"/>
    <w:rsid w:val="00D44395"/>
    <w:rsid w:val="00D45D7A"/>
    <w:rsid w:val="00D51801"/>
    <w:rsid w:val="00D52746"/>
    <w:rsid w:val="00D53A94"/>
    <w:rsid w:val="00D548DC"/>
    <w:rsid w:val="00D5521A"/>
    <w:rsid w:val="00D55864"/>
    <w:rsid w:val="00D56414"/>
    <w:rsid w:val="00D62267"/>
    <w:rsid w:val="00D638DB"/>
    <w:rsid w:val="00D63F76"/>
    <w:rsid w:val="00D64C02"/>
    <w:rsid w:val="00D669C4"/>
    <w:rsid w:val="00D669D3"/>
    <w:rsid w:val="00D714CA"/>
    <w:rsid w:val="00D71A66"/>
    <w:rsid w:val="00D71CCD"/>
    <w:rsid w:val="00D72167"/>
    <w:rsid w:val="00D7293F"/>
    <w:rsid w:val="00D74776"/>
    <w:rsid w:val="00D75A51"/>
    <w:rsid w:val="00D8058B"/>
    <w:rsid w:val="00D814D2"/>
    <w:rsid w:val="00D836B1"/>
    <w:rsid w:val="00D8563E"/>
    <w:rsid w:val="00D87089"/>
    <w:rsid w:val="00D92B62"/>
    <w:rsid w:val="00D94862"/>
    <w:rsid w:val="00D95647"/>
    <w:rsid w:val="00D966A3"/>
    <w:rsid w:val="00DA0A2B"/>
    <w:rsid w:val="00DA1720"/>
    <w:rsid w:val="00DA4527"/>
    <w:rsid w:val="00DA53B2"/>
    <w:rsid w:val="00DA70B8"/>
    <w:rsid w:val="00DA7281"/>
    <w:rsid w:val="00DB1BB1"/>
    <w:rsid w:val="00DB2FC7"/>
    <w:rsid w:val="00DB3901"/>
    <w:rsid w:val="00DB3933"/>
    <w:rsid w:val="00DC1631"/>
    <w:rsid w:val="00DC18C7"/>
    <w:rsid w:val="00DC4D20"/>
    <w:rsid w:val="00DC4F42"/>
    <w:rsid w:val="00DC6F2B"/>
    <w:rsid w:val="00DD356D"/>
    <w:rsid w:val="00DD5F5B"/>
    <w:rsid w:val="00DD7079"/>
    <w:rsid w:val="00DD72E6"/>
    <w:rsid w:val="00DE5B68"/>
    <w:rsid w:val="00DE73D5"/>
    <w:rsid w:val="00DE7892"/>
    <w:rsid w:val="00DF140B"/>
    <w:rsid w:val="00DF1A60"/>
    <w:rsid w:val="00DF1A95"/>
    <w:rsid w:val="00DF32FC"/>
    <w:rsid w:val="00DF350A"/>
    <w:rsid w:val="00DF47A6"/>
    <w:rsid w:val="00DF5937"/>
    <w:rsid w:val="00DF6B98"/>
    <w:rsid w:val="00E00ABC"/>
    <w:rsid w:val="00E01255"/>
    <w:rsid w:val="00E038F7"/>
    <w:rsid w:val="00E05612"/>
    <w:rsid w:val="00E06F3F"/>
    <w:rsid w:val="00E12B54"/>
    <w:rsid w:val="00E13025"/>
    <w:rsid w:val="00E13FCB"/>
    <w:rsid w:val="00E20C29"/>
    <w:rsid w:val="00E20F9D"/>
    <w:rsid w:val="00E22499"/>
    <w:rsid w:val="00E23047"/>
    <w:rsid w:val="00E25627"/>
    <w:rsid w:val="00E25CA0"/>
    <w:rsid w:val="00E26E1F"/>
    <w:rsid w:val="00E27675"/>
    <w:rsid w:val="00E27F3D"/>
    <w:rsid w:val="00E32C7B"/>
    <w:rsid w:val="00E33099"/>
    <w:rsid w:val="00E33C97"/>
    <w:rsid w:val="00E3527B"/>
    <w:rsid w:val="00E35E8D"/>
    <w:rsid w:val="00E36989"/>
    <w:rsid w:val="00E419E4"/>
    <w:rsid w:val="00E44DA0"/>
    <w:rsid w:val="00E451B4"/>
    <w:rsid w:val="00E454AA"/>
    <w:rsid w:val="00E46982"/>
    <w:rsid w:val="00E46EA9"/>
    <w:rsid w:val="00E515F6"/>
    <w:rsid w:val="00E567BC"/>
    <w:rsid w:val="00E575C3"/>
    <w:rsid w:val="00E675CF"/>
    <w:rsid w:val="00E677BB"/>
    <w:rsid w:val="00E707C2"/>
    <w:rsid w:val="00E70C3B"/>
    <w:rsid w:val="00E713EC"/>
    <w:rsid w:val="00E718D5"/>
    <w:rsid w:val="00E73F54"/>
    <w:rsid w:val="00E749DA"/>
    <w:rsid w:val="00E75606"/>
    <w:rsid w:val="00E75995"/>
    <w:rsid w:val="00E802C6"/>
    <w:rsid w:val="00E82B43"/>
    <w:rsid w:val="00E9216A"/>
    <w:rsid w:val="00E931D9"/>
    <w:rsid w:val="00E93AC6"/>
    <w:rsid w:val="00E95A90"/>
    <w:rsid w:val="00E95D52"/>
    <w:rsid w:val="00E9603C"/>
    <w:rsid w:val="00EA1300"/>
    <w:rsid w:val="00EA1486"/>
    <w:rsid w:val="00EA3054"/>
    <w:rsid w:val="00EA6943"/>
    <w:rsid w:val="00EB1FA6"/>
    <w:rsid w:val="00EB27AA"/>
    <w:rsid w:val="00EB3C46"/>
    <w:rsid w:val="00EB5545"/>
    <w:rsid w:val="00EB5581"/>
    <w:rsid w:val="00EB6D47"/>
    <w:rsid w:val="00EB71FE"/>
    <w:rsid w:val="00EC2371"/>
    <w:rsid w:val="00EC308B"/>
    <w:rsid w:val="00EC5458"/>
    <w:rsid w:val="00EC5665"/>
    <w:rsid w:val="00EC67A5"/>
    <w:rsid w:val="00ED0858"/>
    <w:rsid w:val="00ED1246"/>
    <w:rsid w:val="00ED44D3"/>
    <w:rsid w:val="00ED5A9C"/>
    <w:rsid w:val="00ED7B71"/>
    <w:rsid w:val="00EE0094"/>
    <w:rsid w:val="00EE31D8"/>
    <w:rsid w:val="00EE40C6"/>
    <w:rsid w:val="00EE5109"/>
    <w:rsid w:val="00EE52D7"/>
    <w:rsid w:val="00EF137F"/>
    <w:rsid w:val="00EF14FC"/>
    <w:rsid w:val="00EF202F"/>
    <w:rsid w:val="00EF2626"/>
    <w:rsid w:val="00EF4478"/>
    <w:rsid w:val="00EF4F02"/>
    <w:rsid w:val="00EF7B4D"/>
    <w:rsid w:val="00F00FCD"/>
    <w:rsid w:val="00F0170C"/>
    <w:rsid w:val="00F049E2"/>
    <w:rsid w:val="00F05783"/>
    <w:rsid w:val="00F07294"/>
    <w:rsid w:val="00F207A7"/>
    <w:rsid w:val="00F225CB"/>
    <w:rsid w:val="00F23990"/>
    <w:rsid w:val="00F272DE"/>
    <w:rsid w:val="00F273FE"/>
    <w:rsid w:val="00F32123"/>
    <w:rsid w:val="00F341A4"/>
    <w:rsid w:val="00F34BAB"/>
    <w:rsid w:val="00F34F56"/>
    <w:rsid w:val="00F3527D"/>
    <w:rsid w:val="00F3615F"/>
    <w:rsid w:val="00F361FF"/>
    <w:rsid w:val="00F37DF6"/>
    <w:rsid w:val="00F401C2"/>
    <w:rsid w:val="00F42D21"/>
    <w:rsid w:val="00F43CC8"/>
    <w:rsid w:val="00F4478C"/>
    <w:rsid w:val="00F46973"/>
    <w:rsid w:val="00F46DF0"/>
    <w:rsid w:val="00F47353"/>
    <w:rsid w:val="00F47F9E"/>
    <w:rsid w:val="00F5604A"/>
    <w:rsid w:val="00F567FC"/>
    <w:rsid w:val="00F5778C"/>
    <w:rsid w:val="00F60FA6"/>
    <w:rsid w:val="00F6227E"/>
    <w:rsid w:val="00F64F67"/>
    <w:rsid w:val="00F66996"/>
    <w:rsid w:val="00F670F3"/>
    <w:rsid w:val="00F67151"/>
    <w:rsid w:val="00F67A16"/>
    <w:rsid w:val="00F67A98"/>
    <w:rsid w:val="00F73484"/>
    <w:rsid w:val="00F7452D"/>
    <w:rsid w:val="00F74CA0"/>
    <w:rsid w:val="00F74EDA"/>
    <w:rsid w:val="00F863C9"/>
    <w:rsid w:val="00F86F61"/>
    <w:rsid w:val="00F90024"/>
    <w:rsid w:val="00F947A8"/>
    <w:rsid w:val="00F96345"/>
    <w:rsid w:val="00F9676B"/>
    <w:rsid w:val="00F96879"/>
    <w:rsid w:val="00F9763D"/>
    <w:rsid w:val="00FA2021"/>
    <w:rsid w:val="00FA59C5"/>
    <w:rsid w:val="00FA6DBB"/>
    <w:rsid w:val="00FA73EC"/>
    <w:rsid w:val="00FB007A"/>
    <w:rsid w:val="00FB0213"/>
    <w:rsid w:val="00FB1542"/>
    <w:rsid w:val="00FB1E5E"/>
    <w:rsid w:val="00FB6C01"/>
    <w:rsid w:val="00FB6F1C"/>
    <w:rsid w:val="00FC0B86"/>
    <w:rsid w:val="00FC1E71"/>
    <w:rsid w:val="00FC2740"/>
    <w:rsid w:val="00FC41E9"/>
    <w:rsid w:val="00FC4F59"/>
    <w:rsid w:val="00FC66AF"/>
    <w:rsid w:val="00FC7341"/>
    <w:rsid w:val="00FD0737"/>
    <w:rsid w:val="00FD10AD"/>
    <w:rsid w:val="00FD1588"/>
    <w:rsid w:val="00FD1839"/>
    <w:rsid w:val="00FD50CE"/>
    <w:rsid w:val="00FD53A0"/>
    <w:rsid w:val="00FD615D"/>
    <w:rsid w:val="00FD787B"/>
    <w:rsid w:val="00FE192D"/>
    <w:rsid w:val="00FE1A37"/>
    <w:rsid w:val="00FE2631"/>
    <w:rsid w:val="00FE309A"/>
    <w:rsid w:val="00FE5E89"/>
    <w:rsid w:val="00FE6949"/>
    <w:rsid w:val="00FE6979"/>
    <w:rsid w:val="00FE70AB"/>
    <w:rsid w:val="00FE7DE9"/>
    <w:rsid w:val="00FF390A"/>
    <w:rsid w:val="00FF4044"/>
    <w:rsid w:val="00FF5A88"/>
    <w:rsid w:val="00FF6FD4"/>
    <w:rsid w:val="00FF74A5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C2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7C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6C9B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hAnsi="Times New Roman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6C9B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07C2"/>
    <w:rPr>
      <w:rFonts w:cs="Times New Roman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F6C9B"/>
    <w:rPr>
      <w:rFonts w:cs="Times New Roman"/>
      <w:b/>
      <w:bCs/>
      <w:sz w:val="40"/>
      <w:szCs w:val="40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F6C9B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Знак"/>
    <w:basedOn w:val="Normal"/>
    <w:uiPriority w:val="99"/>
    <w:rsid w:val="00E707C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707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7C2"/>
    <w:rPr>
      <w:rFonts w:cs="Times New Roman"/>
      <w:sz w:val="28"/>
      <w:szCs w:val="28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E707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07C2"/>
    <w:rPr>
      <w:rFonts w:cs="Times New Roman"/>
      <w:sz w:val="28"/>
      <w:szCs w:val="28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E707C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707C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707C2"/>
    <w:rPr>
      <w:rFonts w:cs="Times New Roman"/>
      <w:sz w:val="28"/>
      <w:lang w:val="ru-RU" w:eastAsia="ru-RU" w:bidi="ar-SA"/>
    </w:rPr>
  </w:style>
  <w:style w:type="paragraph" w:customStyle="1" w:styleId="a0">
    <w:name w:val="МОН основной"/>
    <w:basedOn w:val="Normal"/>
    <w:link w:val="a1"/>
    <w:uiPriority w:val="99"/>
    <w:rsid w:val="00E707C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1">
    <w:name w:val="МОН основной Знак"/>
    <w:basedOn w:val="DefaultParagraphFont"/>
    <w:link w:val="a0"/>
    <w:uiPriority w:val="99"/>
    <w:locked/>
    <w:rsid w:val="00E707C2"/>
    <w:rPr>
      <w:rFonts w:cs="Times New Roman"/>
      <w:sz w:val="24"/>
      <w:szCs w:val="24"/>
      <w:lang w:val="ru-RU" w:eastAsia="ru-RU" w:bidi="ar-SA"/>
    </w:rPr>
  </w:style>
  <w:style w:type="paragraph" w:customStyle="1" w:styleId="a2">
    <w:name w:val="МОН"/>
    <w:basedOn w:val="Normal"/>
    <w:link w:val="a3"/>
    <w:uiPriority w:val="99"/>
    <w:rsid w:val="00E707C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3">
    <w:name w:val="МОН Знак"/>
    <w:basedOn w:val="DefaultParagraphFont"/>
    <w:link w:val="a2"/>
    <w:uiPriority w:val="99"/>
    <w:locked/>
    <w:rsid w:val="00E707C2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707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E707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07C2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70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7C2"/>
    <w:rPr>
      <w:rFonts w:ascii="Tahoma" w:hAnsi="Tahoma" w:cs="Tahoma"/>
      <w:sz w:val="16"/>
      <w:szCs w:val="1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E707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07C2"/>
    <w:rPr>
      <w:rFonts w:cs="Times New Roman"/>
      <w:sz w:val="28"/>
      <w:szCs w:val="28"/>
      <w:lang w:val="ru-RU" w:eastAsia="ru-RU" w:bidi="ar-SA"/>
    </w:rPr>
  </w:style>
  <w:style w:type="paragraph" w:customStyle="1" w:styleId="2">
    <w:name w:val="Знак2"/>
    <w:basedOn w:val="Normal"/>
    <w:uiPriority w:val="99"/>
    <w:rsid w:val="00E707C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70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707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707C2"/>
    <w:pPr>
      <w:ind w:left="720"/>
      <w:contextualSpacing/>
    </w:pPr>
  </w:style>
  <w:style w:type="paragraph" w:customStyle="1" w:styleId="ConsPlusNonformat">
    <w:name w:val="ConsPlusNonformat"/>
    <w:uiPriority w:val="99"/>
    <w:rsid w:val="00E707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E707C2"/>
    <w:pPr>
      <w:ind w:left="720"/>
    </w:pPr>
    <w:rPr>
      <w:rFonts w:cs="Calibri"/>
      <w:lang w:eastAsia="en-US"/>
    </w:rPr>
  </w:style>
  <w:style w:type="character" w:customStyle="1" w:styleId="FontStyle11">
    <w:name w:val="Font Style11"/>
    <w:basedOn w:val="DefaultParagraphFont"/>
    <w:uiPriority w:val="99"/>
    <w:rsid w:val="00E707C2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E707C2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rsid w:val="00E707C2"/>
    <w:pPr>
      <w:ind w:left="566" w:hanging="283"/>
    </w:pPr>
    <w:rPr>
      <w:rFonts w:cs="Calibri"/>
    </w:rPr>
  </w:style>
  <w:style w:type="paragraph" w:customStyle="1" w:styleId="ConsPlusCell">
    <w:name w:val="ConsPlusCell"/>
    <w:uiPriority w:val="99"/>
    <w:rsid w:val="0018176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4">
    <w:name w:val="Знак Знак Знак Знак Знак Знак Знак Знак Знак Знак"/>
    <w:basedOn w:val="Normal"/>
    <w:uiPriority w:val="99"/>
    <w:rsid w:val="00E25CA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F6C9B"/>
    <w:pPr>
      <w:suppressLineNumbers/>
      <w:spacing w:after="0" w:line="240" w:lineRule="auto"/>
      <w:ind w:left="6480" w:firstLine="720"/>
      <w:jc w:val="both"/>
    </w:pPr>
    <w:rPr>
      <w:rFonts w:cs="Calibri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C9B"/>
    <w:rPr>
      <w:rFonts w:ascii="Calibri" w:hAnsi="Calibri" w:cs="Calibri"/>
      <w:b/>
      <w:b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rsid w:val="00685B3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B7D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27F9F9DA6A6943CF752DD0AAEAA6B793C2F1DF341CF725ADCB29CC3822E26517C2F500FC6A22CVCOD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706A78777880BA8AFD26215F64E2A067FB214FD5EC64A56A030EC0929BE002B9F6C8091E71957B8DD6DDBR44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36</Pages>
  <Words>11470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Анд</cp:lastModifiedBy>
  <cp:revision>29</cp:revision>
  <cp:lastPrinted>2020-03-04T03:35:00Z</cp:lastPrinted>
  <dcterms:created xsi:type="dcterms:W3CDTF">2019-11-27T02:33:00Z</dcterms:created>
  <dcterms:modified xsi:type="dcterms:W3CDTF">2020-03-11T10:55:00Z</dcterms:modified>
</cp:coreProperties>
</file>